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F06F2" w14:textId="77777777" w:rsidR="00996711" w:rsidRPr="002E43D9" w:rsidRDefault="00996711">
      <w:pPr>
        <w:rPr>
          <w:rFonts w:ascii="Times New Roman" w:hAnsi="Times New Roman" w:cs="Times New Roman"/>
          <w:sz w:val="2"/>
          <w:szCs w:val="2"/>
        </w:rPr>
      </w:pPr>
    </w:p>
    <w:p w14:paraId="2B1A3E90" w14:textId="77777777" w:rsidR="007C63F2" w:rsidRPr="0010024A" w:rsidRDefault="007C63F2" w:rsidP="007C63F2">
      <w:pPr>
        <w:suppressAutoHyphens/>
        <w:ind w:firstLine="5670"/>
        <w:rPr>
          <w:rFonts w:ascii="Times New Roman" w:hAnsi="Times New Roman"/>
          <w:b/>
        </w:rPr>
      </w:pPr>
      <w:r w:rsidRPr="0010024A">
        <w:rPr>
          <w:rFonts w:ascii="Times New Roman" w:hAnsi="Times New Roman"/>
          <w:b/>
        </w:rPr>
        <w:t xml:space="preserve">«QazaqGaz» ҰК» АҚ </w:t>
      </w:r>
    </w:p>
    <w:p w14:paraId="28DEE086" w14:textId="77777777" w:rsidR="007C63F2" w:rsidRPr="0010024A" w:rsidRDefault="007C63F2" w:rsidP="007C63F2">
      <w:pPr>
        <w:suppressAutoHyphens/>
        <w:ind w:firstLine="5670"/>
        <w:rPr>
          <w:rFonts w:ascii="Times New Roman" w:hAnsi="Times New Roman"/>
          <w:b/>
        </w:rPr>
      </w:pPr>
      <w:r w:rsidRPr="0010024A">
        <w:rPr>
          <w:rFonts w:ascii="Times New Roman" w:hAnsi="Times New Roman"/>
          <w:b/>
        </w:rPr>
        <w:t>Басқармасының</w:t>
      </w:r>
    </w:p>
    <w:p w14:paraId="09582FBA" w14:textId="77777777" w:rsidR="007C63F2" w:rsidRPr="0010024A" w:rsidRDefault="007C63F2" w:rsidP="007C63F2">
      <w:pPr>
        <w:suppressAutoHyphens/>
        <w:ind w:firstLine="5670"/>
        <w:rPr>
          <w:rFonts w:ascii="Times New Roman" w:hAnsi="Times New Roman"/>
          <w:b/>
        </w:rPr>
      </w:pPr>
      <w:r w:rsidRPr="0010024A">
        <w:rPr>
          <w:rFonts w:ascii="Times New Roman" w:hAnsi="Times New Roman"/>
          <w:b/>
        </w:rPr>
        <w:t xml:space="preserve">2023 жылғы «___» ________ </w:t>
      </w:r>
    </w:p>
    <w:p w14:paraId="172BAB25" w14:textId="77777777" w:rsidR="007C63F2" w:rsidRPr="0010024A" w:rsidRDefault="007C63F2" w:rsidP="007C63F2">
      <w:pPr>
        <w:suppressAutoHyphens/>
        <w:ind w:firstLine="5670"/>
        <w:rPr>
          <w:rFonts w:ascii="Times New Roman" w:hAnsi="Times New Roman"/>
          <w:b/>
        </w:rPr>
      </w:pPr>
      <w:r w:rsidRPr="0010024A">
        <w:rPr>
          <w:rFonts w:ascii="Times New Roman" w:hAnsi="Times New Roman"/>
          <w:b/>
        </w:rPr>
        <w:t>шешімімен бе</w:t>
      </w:r>
      <w:bookmarkStart w:id="0" w:name="_GoBack"/>
      <w:bookmarkEnd w:id="0"/>
      <w:r w:rsidRPr="0010024A">
        <w:rPr>
          <w:rFonts w:ascii="Times New Roman" w:hAnsi="Times New Roman"/>
          <w:b/>
        </w:rPr>
        <w:t>кітілген</w:t>
      </w:r>
    </w:p>
    <w:p w14:paraId="0151633E" w14:textId="77777777" w:rsidR="007C63F2" w:rsidRPr="0010024A" w:rsidRDefault="007C63F2" w:rsidP="007C63F2">
      <w:pPr>
        <w:tabs>
          <w:tab w:val="left" w:pos="731"/>
        </w:tabs>
        <w:suppressAutoHyphens/>
        <w:ind w:firstLine="5670"/>
        <w:rPr>
          <w:rFonts w:ascii="Times New Roman" w:hAnsi="Times New Roman"/>
          <w:b/>
        </w:rPr>
      </w:pPr>
      <w:r w:rsidRPr="0010024A">
        <w:rPr>
          <w:rFonts w:ascii="Times New Roman" w:hAnsi="Times New Roman"/>
          <w:b/>
        </w:rPr>
        <w:t>№ ___ хаттама</w:t>
      </w:r>
    </w:p>
    <w:p w14:paraId="4751FEA0" w14:textId="77777777" w:rsidR="00F926AF" w:rsidRPr="002E43D9" w:rsidRDefault="00F926AF" w:rsidP="00F926AF">
      <w:pPr>
        <w:tabs>
          <w:tab w:val="left" w:pos="731"/>
        </w:tabs>
        <w:suppressAutoHyphens/>
        <w:ind w:firstLine="567"/>
        <w:rPr>
          <w:rFonts w:ascii="Times New Roman" w:hAnsi="Times New Roman" w:cs="Times New Roman"/>
          <w:sz w:val="16"/>
          <w:szCs w:val="16"/>
        </w:rPr>
      </w:pPr>
    </w:p>
    <w:p w14:paraId="2FA22953" w14:textId="77777777" w:rsidR="00F926AF" w:rsidRPr="002E43D9" w:rsidRDefault="00F926AF" w:rsidP="00F926AF">
      <w:pPr>
        <w:tabs>
          <w:tab w:val="left" w:pos="1086"/>
        </w:tabs>
        <w:suppressAutoHyphens/>
        <w:jc w:val="center"/>
        <w:rPr>
          <w:rFonts w:ascii="Times New Roman" w:hAnsi="Times New Roman" w:cs="Times New Roman"/>
          <w:b/>
          <w:color w:val="4F81BD"/>
        </w:rPr>
      </w:pPr>
    </w:p>
    <w:p w14:paraId="7B182FE3" w14:textId="77777777" w:rsidR="00F926AF" w:rsidRPr="002E43D9" w:rsidRDefault="00F926AF" w:rsidP="00F926AF">
      <w:pPr>
        <w:tabs>
          <w:tab w:val="left" w:pos="1086"/>
        </w:tabs>
        <w:suppressAutoHyphens/>
        <w:jc w:val="center"/>
        <w:rPr>
          <w:rFonts w:ascii="Times New Roman" w:hAnsi="Times New Roman" w:cs="Times New Roman"/>
          <w:b/>
          <w:color w:val="4F81BD"/>
        </w:rPr>
      </w:pPr>
    </w:p>
    <w:p w14:paraId="69F21664" w14:textId="77777777" w:rsidR="00F926AF" w:rsidRPr="002E43D9" w:rsidRDefault="00F926AF" w:rsidP="00F926AF">
      <w:pPr>
        <w:tabs>
          <w:tab w:val="left" w:pos="1086"/>
        </w:tabs>
        <w:suppressAutoHyphens/>
        <w:jc w:val="center"/>
        <w:rPr>
          <w:rFonts w:ascii="Times New Roman" w:hAnsi="Times New Roman" w:cs="Times New Roman"/>
          <w:b/>
          <w:color w:val="4F81BD"/>
        </w:rPr>
      </w:pPr>
    </w:p>
    <w:p w14:paraId="0751EF25" w14:textId="77777777" w:rsidR="00F926AF" w:rsidRPr="002E43D9" w:rsidRDefault="00F926AF" w:rsidP="00F926AF">
      <w:pPr>
        <w:tabs>
          <w:tab w:val="left" w:pos="1086"/>
        </w:tabs>
        <w:suppressAutoHyphens/>
        <w:jc w:val="center"/>
        <w:rPr>
          <w:rFonts w:ascii="Times New Roman" w:hAnsi="Times New Roman" w:cs="Times New Roman"/>
          <w:b/>
          <w:color w:val="4F81BD"/>
        </w:rPr>
      </w:pPr>
    </w:p>
    <w:p w14:paraId="6D5018BC" w14:textId="77777777" w:rsidR="00F926AF" w:rsidRPr="002E43D9" w:rsidRDefault="00F926AF" w:rsidP="00F926AF">
      <w:pPr>
        <w:tabs>
          <w:tab w:val="left" w:pos="1086"/>
        </w:tabs>
        <w:suppressAutoHyphens/>
        <w:jc w:val="center"/>
        <w:rPr>
          <w:rFonts w:ascii="Times New Roman" w:hAnsi="Times New Roman" w:cs="Times New Roman"/>
          <w:b/>
          <w:color w:val="4F81BD"/>
        </w:rPr>
      </w:pPr>
    </w:p>
    <w:p w14:paraId="34D1CA46" w14:textId="77777777" w:rsidR="00F926AF" w:rsidRPr="002E43D9" w:rsidRDefault="00F926AF" w:rsidP="00F926AF">
      <w:pPr>
        <w:tabs>
          <w:tab w:val="left" w:pos="1086"/>
        </w:tabs>
        <w:suppressAutoHyphens/>
        <w:jc w:val="center"/>
        <w:rPr>
          <w:rFonts w:ascii="Times New Roman" w:hAnsi="Times New Roman" w:cs="Times New Roman"/>
          <w:b/>
          <w:color w:val="4F81BD"/>
        </w:rPr>
      </w:pPr>
    </w:p>
    <w:p w14:paraId="6F49C182" w14:textId="77777777" w:rsidR="00F926AF" w:rsidRPr="002E43D9" w:rsidRDefault="00F926AF" w:rsidP="00F926AF">
      <w:pPr>
        <w:tabs>
          <w:tab w:val="left" w:pos="1086"/>
        </w:tabs>
        <w:suppressAutoHyphens/>
        <w:rPr>
          <w:rFonts w:ascii="Times New Roman" w:hAnsi="Times New Roman" w:cs="Times New Roman"/>
        </w:rPr>
      </w:pPr>
    </w:p>
    <w:p w14:paraId="7B918F82" w14:textId="77777777" w:rsidR="00F926AF" w:rsidRPr="002E43D9" w:rsidRDefault="00F926AF" w:rsidP="00F926AF">
      <w:pPr>
        <w:tabs>
          <w:tab w:val="left" w:pos="1086"/>
        </w:tabs>
        <w:suppressAutoHyphens/>
        <w:jc w:val="center"/>
        <w:rPr>
          <w:rFonts w:ascii="Times New Roman" w:hAnsi="Times New Roman" w:cs="Times New Roman"/>
        </w:rPr>
      </w:pPr>
    </w:p>
    <w:p w14:paraId="1A3B7506" w14:textId="77777777" w:rsidR="00F926AF" w:rsidRPr="002E43D9" w:rsidRDefault="00F926AF" w:rsidP="00F926AF">
      <w:pPr>
        <w:tabs>
          <w:tab w:val="left" w:pos="1086"/>
        </w:tabs>
        <w:suppressAutoHyphens/>
        <w:jc w:val="center"/>
        <w:rPr>
          <w:rFonts w:ascii="Times New Roman" w:hAnsi="Times New Roman" w:cs="Times New Roman"/>
        </w:rPr>
      </w:pPr>
    </w:p>
    <w:p w14:paraId="76053853" w14:textId="77777777" w:rsidR="00F926AF" w:rsidRPr="002E43D9" w:rsidRDefault="00F926AF" w:rsidP="00F926AF">
      <w:pPr>
        <w:tabs>
          <w:tab w:val="left" w:pos="1086"/>
        </w:tabs>
        <w:suppressAutoHyphens/>
        <w:jc w:val="center"/>
        <w:rPr>
          <w:rFonts w:ascii="Times New Roman" w:hAnsi="Times New Roman" w:cs="Times New Roman"/>
        </w:rPr>
      </w:pPr>
    </w:p>
    <w:p w14:paraId="414EBD7E" w14:textId="77777777" w:rsidR="00F926AF" w:rsidRPr="002E43D9" w:rsidRDefault="00F926AF" w:rsidP="00F926AF">
      <w:pPr>
        <w:tabs>
          <w:tab w:val="left" w:pos="1086"/>
        </w:tabs>
        <w:suppressAutoHyphens/>
        <w:jc w:val="center"/>
        <w:rPr>
          <w:rFonts w:ascii="Times New Roman" w:hAnsi="Times New Roman" w:cs="Times New Roman"/>
        </w:rPr>
      </w:pPr>
    </w:p>
    <w:p w14:paraId="04C84FA3" w14:textId="77777777" w:rsidR="00F926AF" w:rsidRPr="002E43D9" w:rsidRDefault="00F926AF" w:rsidP="00F926AF">
      <w:pPr>
        <w:tabs>
          <w:tab w:val="left" w:pos="1086"/>
        </w:tabs>
        <w:suppressAutoHyphens/>
        <w:jc w:val="center"/>
        <w:rPr>
          <w:rFonts w:ascii="Times New Roman" w:hAnsi="Times New Roman" w:cs="Times New Roman"/>
        </w:rPr>
      </w:pPr>
    </w:p>
    <w:p w14:paraId="6DFBA151" w14:textId="31545DEF" w:rsidR="007C63F2" w:rsidRPr="007C63F2" w:rsidRDefault="00F926AF" w:rsidP="007C63F2">
      <w:pPr>
        <w:tabs>
          <w:tab w:val="left" w:pos="1086"/>
        </w:tabs>
        <w:suppressAutoHyphens/>
        <w:jc w:val="center"/>
        <w:rPr>
          <w:rFonts w:ascii="Times New Roman" w:hAnsi="Times New Roman" w:cs="Times New Roman"/>
          <w:b/>
          <w:lang w:val="kk-KZ"/>
        </w:rPr>
      </w:pPr>
      <w:r w:rsidRPr="002E43D9">
        <w:rPr>
          <w:rFonts w:ascii="Times New Roman" w:hAnsi="Times New Roman" w:cs="Times New Roman"/>
          <w:b/>
        </w:rPr>
        <w:t>«QAZAQGAZ»</w:t>
      </w:r>
      <w:r w:rsidR="007C63F2">
        <w:rPr>
          <w:rFonts w:ascii="Times New Roman" w:hAnsi="Times New Roman" w:cs="Times New Roman"/>
          <w:b/>
          <w:lang w:val="kk-KZ"/>
        </w:rPr>
        <w:t xml:space="preserve"> ҰК» АҚ</w:t>
      </w:r>
    </w:p>
    <w:p w14:paraId="2AA121E5" w14:textId="1774D547" w:rsidR="00F926AF" w:rsidRPr="007C63F2" w:rsidRDefault="007C63F2" w:rsidP="007C63F2">
      <w:pPr>
        <w:tabs>
          <w:tab w:val="left" w:pos="1086"/>
        </w:tabs>
        <w:suppressAutoHyphens/>
        <w:jc w:val="center"/>
        <w:rPr>
          <w:rFonts w:ascii="Times New Roman" w:hAnsi="Times New Roman" w:cs="Times New Roman"/>
          <w:lang w:val="kk-KZ"/>
        </w:rPr>
      </w:pPr>
      <w:r w:rsidRPr="007C63F2">
        <w:rPr>
          <w:rFonts w:ascii="Times New Roman" w:hAnsi="Times New Roman" w:cs="Times New Roman"/>
          <w:b/>
          <w:lang w:val="kk-KZ"/>
        </w:rPr>
        <w:t>АҚПАРАТЫ</w:t>
      </w:r>
      <w:r>
        <w:rPr>
          <w:rFonts w:ascii="Times New Roman" w:hAnsi="Times New Roman" w:cs="Times New Roman"/>
          <w:b/>
          <w:lang w:val="kk-KZ"/>
        </w:rPr>
        <w:t>Н</w:t>
      </w:r>
      <w:r w:rsidRPr="007C63F2">
        <w:rPr>
          <w:rFonts w:ascii="Times New Roman" w:hAnsi="Times New Roman" w:cs="Times New Roman"/>
          <w:b/>
          <w:lang w:val="kk-KZ"/>
        </w:rPr>
        <w:t xml:space="preserve"> АШУ С</w:t>
      </w:r>
      <w:r>
        <w:rPr>
          <w:rFonts w:ascii="Times New Roman" w:hAnsi="Times New Roman" w:cs="Times New Roman"/>
          <w:b/>
          <w:lang w:val="kk-KZ"/>
        </w:rPr>
        <w:t xml:space="preserve">АЯСАТЫ </w:t>
      </w:r>
    </w:p>
    <w:p w14:paraId="029E0E8F" w14:textId="77777777" w:rsidR="00F926AF" w:rsidRPr="002E43D9" w:rsidRDefault="00F926AF" w:rsidP="00F926AF">
      <w:pPr>
        <w:tabs>
          <w:tab w:val="left" w:pos="1086"/>
        </w:tabs>
        <w:suppressAutoHyphens/>
        <w:rPr>
          <w:rFonts w:ascii="Times New Roman" w:hAnsi="Times New Roman" w:cs="Times New Roman"/>
        </w:rPr>
      </w:pPr>
    </w:p>
    <w:p w14:paraId="04A1388E" w14:textId="77777777" w:rsidR="00F926AF" w:rsidRPr="002E43D9" w:rsidRDefault="00F926AF" w:rsidP="00F926AF">
      <w:pPr>
        <w:tabs>
          <w:tab w:val="left" w:pos="1086"/>
        </w:tabs>
        <w:suppressAutoHyphens/>
        <w:rPr>
          <w:rFonts w:ascii="Times New Roman" w:hAnsi="Times New Roman" w:cs="Times New Roman"/>
        </w:rPr>
      </w:pPr>
    </w:p>
    <w:p w14:paraId="38034055" w14:textId="77777777" w:rsidR="00F926AF" w:rsidRPr="002E43D9" w:rsidRDefault="00F926AF" w:rsidP="00F926AF">
      <w:pPr>
        <w:tabs>
          <w:tab w:val="left" w:pos="1086"/>
        </w:tabs>
        <w:suppressAutoHyphens/>
        <w:rPr>
          <w:rFonts w:ascii="Times New Roman" w:hAnsi="Times New Roman" w:cs="Times New Roman"/>
        </w:rPr>
      </w:pPr>
    </w:p>
    <w:p w14:paraId="6FC7D5CF" w14:textId="77777777" w:rsidR="00F926AF" w:rsidRPr="002E43D9" w:rsidRDefault="00F926AF" w:rsidP="00F926AF">
      <w:pPr>
        <w:tabs>
          <w:tab w:val="left" w:pos="1086"/>
        </w:tabs>
        <w:suppressAutoHyphens/>
        <w:rPr>
          <w:rFonts w:ascii="Times New Roman" w:hAnsi="Times New Roman" w:cs="Times New Roman"/>
        </w:rPr>
      </w:pPr>
    </w:p>
    <w:p w14:paraId="6062480E" w14:textId="77777777" w:rsidR="00F926AF" w:rsidRPr="002E43D9" w:rsidRDefault="00F926AF" w:rsidP="00F926AF">
      <w:pPr>
        <w:tabs>
          <w:tab w:val="left" w:pos="1086"/>
        </w:tabs>
        <w:suppressAutoHyphens/>
        <w:rPr>
          <w:rFonts w:ascii="Times New Roman" w:hAnsi="Times New Roman" w:cs="Times New Roman"/>
        </w:rPr>
      </w:pPr>
    </w:p>
    <w:p w14:paraId="3573239E" w14:textId="77777777" w:rsidR="00F926AF" w:rsidRPr="002E43D9" w:rsidRDefault="00F926AF" w:rsidP="00F926AF">
      <w:pPr>
        <w:tabs>
          <w:tab w:val="left" w:pos="1086"/>
        </w:tabs>
        <w:suppressAutoHyphens/>
        <w:rPr>
          <w:rFonts w:ascii="Times New Roman" w:hAnsi="Times New Roman" w:cs="Times New Roman"/>
        </w:rPr>
      </w:pPr>
    </w:p>
    <w:p w14:paraId="1D2A38C5" w14:textId="77777777" w:rsidR="00F926AF" w:rsidRPr="002E43D9" w:rsidRDefault="00F926AF" w:rsidP="00F926AF">
      <w:pPr>
        <w:tabs>
          <w:tab w:val="left" w:pos="1086"/>
        </w:tabs>
        <w:suppressAutoHyphens/>
        <w:rPr>
          <w:rFonts w:ascii="Times New Roman" w:hAnsi="Times New Roman" w:cs="Times New Roman"/>
        </w:rPr>
      </w:pPr>
    </w:p>
    <w:p w14:paraId="77D0A545" w14:textId="77777777" w:rsidR="00F926AF" w:rsidRPr="002E43D9" w:rsidRDefault="00F926AF" w:rsidP="00F926AF">
      <w:pPr>
        <w:tabs>
          <w:tab w:val="left" w:pos="1086"/>
        </w:tabs>
        <w:suppressAutoHyphens/>
        <w:rPr>
          <w:rFonts w:ascii="Times New Roman" w:hAnsi="Times New Roman" w:cs="Times New Roman"/>
        </w:rPr>
      </w:pPr>
    </w:p>
    <w:p w14:paraId="1A6141C1" w14:textId="77777777" w:rsidR="00F926AF" w:rsidRPr="002E43D9" w:rsidRDefault="00F926AF" w:rsidP="00F926AF">
      <w:pPr>
        <w:tabs>
          <w:tab w:val="left" w:pos="1086"/>
        </w:tabs>
        <w:suppressAutoHyphens/>
        <w:rPr>
          <w:rFonts w:ascii="Times New Roman" w:hAnsi="Times New Roman" w:cs="Times New Roman"/>
        </w:rPr>
      </w:pPr>
    </w:p>
    <w:p w14:paraId="20243BFE" w14:textId="77777777" w:rsidR="00F926AF" w:rsidRPr="002E43D9" w:rsidRDefault="00F926AF" w:rsidP="00F926AF">
      <w:pPr>
        <w:tabs>
          <w:tab w:val="left" w:pos="1086"/>
        </w:tabs>
        <w:suppressAutoHyphens/>
        <w:rPr>
          <w:rFonts w:ascii="Times New Roman" w:hAnsi="Times New Roman" w:cs="Times New Roman"/>
        </w:rPr>
      </w:pPr>
    </w:p>
    <w:p w14:paraId="291E3F90" w14:textId="77777777" w:rsidR="00F926AF" w:rsidRPr="002E43D9" w:rsidRDefault="00F926AF" w:rsidP="00F926AF">
      <w:pPr>
        <w:tabs>
          <w:tab w:val="left" w:pos="1086"/>
        </w:tabs>
        <w:suppressAutoHyphens/>
        <w:rPr>
          <w:rFonts w:ascii="Times New Roman" w:hAnsi="Times New Roman" w:cs="Times New Roman"/>
        </w:rPr>
      </w:pPr>
    </w:p>
    <w:p w14:paraId="08794B50" w14:textId="77777777" w:rsidR="00F926AF" w:rsidRPr="002E43D9" w:rsidRDefault="00F926AF" w:rsidP="00F926AF">
      <w:pPr>
        <w:tabs>
          <w:tab w:val="left" w:pos="0"/>
        </w:tabs>
        <w:suppressAutoHyphens/>
        <w:rPr>
          <w:rFonts w:ascii="Times New Roman" w:hAnsi="Times New Roman" w:cs="Times New Roman"/>
        </w:rPr>
      </w:pPr>
    </w:p>
    <w:p w14:paraId="304AE0EE" w14:textId="6DAB74A8" w:rsidR="00F926AF" w:rsidRPr="002E43D9" w:rsidRDefault="00F926AF" w:rsidP="00F926AF">
      <w:pPr>
        <w:tabs>
          <w:tab w:val="left" w:pos="0"/>
          <w:tab w:val="left" w:pos="284"/>
        </w:tabs>
        <w:suppressAutoHyphens/>
        <w:rPr>
          <w:rFonts w:ascii="Times New Roman" w:hAnsi="Times New Roman" w:cs="Times New Roman"/>
        </w:rPr>
      </w:pPr>
      <w:r w:rsidRPr="002E43D9">
        <w:rPr>
          <w:rFonts w:ascii="Times New Roman" w:hAnsi="Times New Roman" w:cs="Times New Roman"/>
        </w:rPr>
        <w:tab/>
      </w:r>
      <w:r w:rsidR="007C63F2">
        <w:rPr>
          <w:rFonts w:ascii="Times New Roman" w:hAnsi="Times New Roman" w:cs="Times New Roman"/>
          <w:lang w:val="kk-KZ"/>
        </w:rPr>
        <w:t>Данасы</w:t>
      </w:r>
      <w:r w:rsidRPr="002E43D9">
        <w:rPr>
          <w:rFonts w:ascii="Times New Roman" w:hAnsi="Times New Roman" w:cs="Times New Roman"/>
        </w:rPr>
        <w:t>: _________________________</w:t>
      </w:r>
    </w:p>
    <w:p w14:paraId="43A3CC06" w14:textId="77777777" w:rsidR="00F926AF" w:rsidRPr="002E43D9" w:rsidRDefault="00F926AF" w:rsidP="00F926AF">
      <w:pPr>
        <w:tabs>
          <w:tab w:val="left" w:pos="1086"/>
        </w:tabs>
        <w:suppressAutoHyphens/>
        <w:rPr>
          <w:rFonts w:ascii="Times New Roman" w:hAnsi="Times New Roman" w:cs="Times New Roman"/>
          <w:b/>
        </w:rPr>
      </w:pPr>
      <w:r w:rsidRPr="002E43D9">
        <w:rPr>
          <w:rFonts w:ascii="Times New Roman" w:hAnsi="Times New Roman" w:cs="Times New Roman"/>
          <w:b/>
        </w:rPr>
        <w:t xml:space="preserve"> </w:t>
      </w:r>
    </w:p>
    <w:p w14:paraId="7DD6D98B"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3664A1C2"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4D9E577B"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4E8EF8E0"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5DEE987E"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255D01ED"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7C1FA701"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6556BD42"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4BA77C65"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735C0C59"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2D52B47C"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58E2C027"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0DF28079"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2B374F71"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03EF5F59" w14:textId="77777777" w:rsidR="00F926AF" w:rsidRPr="002E43D9" w:rsidRDefault="00F926AF" w:rsidP="00F926AF">
      <w:pPr>
        <w:tabs>
          <w:tab w:val="left" w:pos="1086"/>
        </w:tabs>
        <w:suppressAutoHyphens/>
        <w:rPr>
          <w:rFonts w:ascii="Times New Roman" w:hAnsi="Times New Roman" w:cs="Times New Roman"/>
          <w:b/>
          <w:sz w:val="12"/>
          <w:szCs w:val="12"/>
        </w:rPr>
      </w:pPr>
    </w:p>
    <w:p w14:paraId="11297CC7"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7FA48E8B"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66FD69CC"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22D0A854"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39D6639A"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70B7D08D"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56C8A79C"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6AD2E535"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37B024C8" w14:textId="21E43662" w:rsidR="00F926AF" w:rsidRPr="002E43D9" w:rsidRDefault="007C63F2" w:rsidP="00F926AF">
      <w:pPr>
        <w:tabs>
          <w:tab w:val="left" w:pos="1086"/>
        </w:tabs>
        <w:suppressAutoHyphens/>
        <w:jc w:val="center"/>
        <w:rPr>
          <w:rFonts w:ascii="Times New Roman" w:hAnsi="Times New Roman" w:cs="Times New Roman"/>
        </w:rPr>
      </w:pPr>
      <w:r>
        <w:rPr>
          <w:rFonts w:ascii="Times New Roman" w:hAnsi="Times New Roman" w:cs="Times New Roman"/>
          <w:b/>
          <w:bCs/>
        </w:rPr>
        <w:t>Астана</w:t>
      </w:r>
      <w:r>
        <w:rPr>
          <w:rFonts w:ascii="Times New Roman" w:hAnsi="Times New Roman" w:cs="Times New Roman"/>
          <w:b/>
          <w:bCs/>
          <w:lang w:val="kk-KZ"/>
        </w:rPr>
        <w:t xml:space="preserve"> қаласы</w:t>
      </w:r>
      <w:r w:rsidR="00F926AF" w:rsidRPr="002E43D9">
        <w:rPr>
          <w:rFonts w:ascii="Times New Roman" w:hAnsi="Times New Roman" w:cs="Times New Roman"/>
          <w:b/>
          <w:bCs/>
        </w:rPr>
        <w:t xml:space="preserve"> 2023 </w:t>
      </w:r>
      <w:r>
        <w:rPr>
          <w:rFonts w:ascii="Times New Roman" w:hAnsi="Times New Roman" w:cs="Times New Roman"/>
          <w:b/>
          <w:bCs/>
          <w:lang w:val="kk-KZ"/>
        </w:rPr>
        <w:t>ж</w:t>
      </w:r>
      <w:r w:rsidR="00F926AF" w:rsidRPr="002E43D9">
        <w:rPr>
          <w:rFonts w:ascii="Times New Roman" w:hAnsi="Times New Roman" w:cs="Times New Roman"/>
          <w:b/>
          <w:bCs/>
        </w:rPr>
        <w:t>.</w:t>
      </w:r>
    </w:p>
    <w:p w14:paraId="7B7FD050" w14:textId="77777777" w:rsidR="00F926AF" w:rsidRPr="002E43D9" w:rsidRDefault="00F926AF" w:rsidP="00F926AF">
      <w:pPr>
        <w:tabs>
          <w:tab w:val="left" w:pos="1086"/>
        </w:tabs>
        <w:suppressAutoHyphens/>
        <w:jc w:val="center"/>
        <w:rPr>
          <w:rFonts w:ascii="Times New Roman" w:hAnsi="Times New Roman" w:cs="Times New Roman"/>
          <w:b/>
          <w:sz w:val="12"/>
          <w:szCs w:val="12"/>
        </w:rPr>
      </w:pPr>
    </w:p>
    <w:p w14:paraId="71678E16" w14:textId="77777777" w:rsidR="00F926AF" w:rsidRPr="002E43D9" w:rsidRDefault="00F926AF" w:rsidP="00F926AF">
      <w:pPr>
        <w:rPr>
          <w:rFonts w:ascii="Times New Roman" w:hAnsi="Times New Roman" w:cs="Times New Roman"/>
          <w:b/>
          <w:bCs/>
        </w:rPr>
      </w:pPr>
    </w:p>
    <w:p w14:paraId="660E06A1" w14:textId="77777777" w:rsidR="007C63F2" w:rsidRDefault="007C63F2" w:rsidP="00F926AF">
      <w:pPr>
        <w:jc w:val="center"/>
        <w:rPr>
          <w:rFonts w:ascii="Times New Roman" w:hAnsi="Times New Roman" w:cs="Times New Roman"/>
          <w:b/>
          <w:bCs/>
        </w:rPr>
      </w:pPr>
    </w:p>
    <w:p w14:paraId="327BBDAE" w14:textId="77777777" w:rsidR="007C63F2" w:rsidRDefault="007C63F2" w:rsidP="00F926AF">
      <w:pPr>
        <w:jc w:val="center"/>
        <w:rPr>
          <w:rFonts w:ascii="Times New Roman" w:hAnsi="Times New Roman" w:cs="Times New Roman"/>
          <w:b/>
          <w:bCs/>
        </w:rPr>
      </w:pPr>
    </w:p>
    <w:p w14:paraId="1DFA96EB" w14:textId="77777777" w:rsidR="007C63F2" w:rsidRDefault="007C63F2" w:rsidP="00F926AF">
      <w:pPr>
        <w:jc w:val="center"/>
        <w:rPr>
          <w:rFonts w:ascii="Times New Roman" w:hAnsi="Times New Roman" w:cs="Times New Roman"/>
          <w:b/>
          <w:bCs/>
        </w:rPr>
      </w:pPr>
    </w:p>
    <w:p w14:paraId="4B6CFC75" w14:textId="77777777" w:rsidR="007C63F2" w:rsidRPr="0010024A" w:rsidRDefault="007C63F2" w:rsidP="007C63F2">
      <w:pPr>
        <w:jc w:val="center"/>
        <w:rPr>
          <w:rFonts w:ascii="Times New Roman" w:hAnsi="Times New Roman"/>
          <w:b/>
          <w:bCs/>
        </w:rPr>
      </w:pPr>
      <w:r w:rsidRPr="0010024A">
        <w:rPr>
          <w:rFonts w:ascii="Times New Roman" w:hAnsi="Times New Roman"/>
          <w:b/>
          <w:bCs/>
        </w:rPr>
        <w:t xml:space="preserve">Алғы сөз </w:t>
      </w:r>
    </w:p>
    <w:p w14:paraId="2F1DF47D" w14:textId="77777777" w:rsidR="007C63F2" w:rsidRPr="0010024A" w:rsidRDefault="007C63F2" w:rsidP="007C63F2">
      <w:pPr>
        <w:rPr>
          <w:rFonts w:ascii="Times New Roman" w:hAnsi="Times New Roman"/>
          <w:b/>
          <w:bC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C63F2" w:rsidRPr="0010024A" w14:paraId="7FABAACC" w14:textId="77777777" w:rsidTr="00246DC5">
        <w:trPr>
          <w:cantSplit/>
          <w:jc w:val="center"/>
        </w:trPr>
        <w:tc>
          <w:tcPr>
            <w:tcW w:w="9781" w:type="dxa"/>
            <w:tcBorders>
              <w:top w:val="nil"/>
              <w:left w:val="nil"/>
              <w:bottom w:val="nil"/>
              <w:right w:val="nil"/>
            </w:tcBorders>
          </w:tcPr>
          <w:p w14:paraId="2B392D0A" w14:textId="77777777" w:rsidR="007C63F2" w:rsidRPr="0010024A" w:rsidRDefault="007C63F2" w:rsidP="00246DC5">
            <w:pPr>
              <w:suppressAutoHyphens/>
              <w:jc w:val="both"/>
              <w:rPr>
                <w:rFonts w:ascii="Times New Roman" w:hAnsi="Times New Roman"/>
              </w:rPr>
            </w:pPr>
            <w:r w:rsidRPr="0010024A">
              <w:rPr>
                <w:rFonts w:ascii="Times New Roman" w:hAnsi="Times New Roman"/>
              </w:rPr>
              <w:t>Алғаш рет</w:t>
            </w:r>
            <w:r w:rsidRPr="0010024A">
              <w:rPr>
                <w:rFonts w:ascii="Times New Roman" w:hAnsi="Times New Roman"/>
                <w:b/>
              </w:rPr>
              <w:t xml:space="preserve"> енгізілген</w:t>
            </w:r>
          </w:p>
          <w:p w14:paraId="4B819300" w14:textId="77777777" w:rsidR="007C63F2" w:rsidRPr="0010024A" w:rsidRDefault="007C63F2" w:rsidP="00246DC5">
            <w:pPr>
              <w:suppressAutoHyphens/>
              <w:rPr>
                <w:rFonts w:ascii="Times New Roman" w:hAnsi="Times New Roman"/>
                <w:b/>
              </w:rPr>
            </w:pPr>
          </w:p>
          <w:p w14:paraId="44F153F2" w14:textId="1E829EE6" w:rsidR="007C63F2" w:rsidRPr="0010024A" w:rsidRDefault="007C63F2" w:rsidP="00246DC5">
            <w:pPr>
              <w:suppressAutoHyphens/>
              <w:jc w:val="both"/>
              <w:rPr>
                <w:rFonts w:ascii="Times New Roman" w:hAnsi="Times New Roman"/>
              </w:rPr>
            </w:pPr>
            <w:r w:rsidRPr="0010024A">
              <w:rPr>
                <w:rFonts w:ascii="Times New Roman" w:hAnsi="Times New Roman"/>
                <w:b/>
              </w:rPr>
              <w:t xml:space="preserve">Қайта қарау күні: </w:t>
            </w:r>
            <w:r w:rsidRPr="0010024A">
              <w:rPr>
                <w:rFonts w:ascii="Times New Roman" w:hAnsi="Times New Roman"/>
              </w:rPr>
              <w:t>202</w:t>
            </w:r>
            <w:r>
              <w:rPr>
                <w:rFonts w:ascii="Times New Roman" w:hAnsi="Times New Roman"/>
                <w:lang w:val="kk-KZ"/>
              </w:rPr>
              <w:t>6</w:t>
            </w:r>
            <w:r w:rsidRPr="0010024A">
              <w:rPr>
                <w:rFonts w:ascii="Times New Roman" w:hAnsi="Times New Roman"/>
              </w:rPr>
              <w:t xml:space="preserve"> жыл.</w:t>
            </w:r>
          </w:p>
          <w:p w14:paraId="792E48CC" w14:textId="77777777" w:rsidR="007C63F2" w:rsidRPr="0010024A" w:rsidRDefault="007C63F2" w:rsidP="00246DC5">
            <w:pPr>
              <w:suppressAutoHyphens/>
              <w:rPr>
                <w:rFonts w:ascii="Times New Roman" w:hAnsi="Times New Roman"/>
                <w:b/>
                <w:i/>
              </w:rPr>
            </w:pPr>
          </w:p>
        </w:tc>
      </w:tr>
    </w:tbl>
    <w:p w14:paraId="38B5F0A1" w14:textId="77777777" w:rsidR="00F926AF" w:rsidRPr="002E43D9" w:rsidRDefault="00F926AF" w:rsidP="00F926AF">
      <w:pPr>
        <w:rPr>
          <w:rFonts w:ascii="Times New Roman" w:hAnsi="Times New Roman" w:cs="Times New Roman"/>
          <w:b/>
          <w:bCs/>
        </w:rPr>
      </w:pPr>
      <w:r w:rsidRPr="002E43D9">
        <w:rPr>
          <w:rFonts w:ascii="Times New Roman" w:hAnsi="Times New Roman" w:cs="Times New Roman"/>
          <w:b/>
          <w:bCs/>
        </w:rPr>
        <w:br w:type="page"/>
      </w:r>
    </w:p>
    <w:p w14:paraId="36DD198B" w14:textId="77777777" w:rsidR="00F926AF" w:rsidRPr="002E43D9" w:rsidRDefault="00F926AF" w:rsidP="00F926AF">
      <w:pPr>
        <w:pStyle w:val="ae"/>
        <w:jc w:val="center"/>
        <w:rPr>
          <w:rFonts w:ascii="Times New Roman" w:eastAsia="Times New Roman" w:hAnsi="Times New Roman" w:cs="Times New Roman"/>
          <w:color w:val="auto"/>
          <w:sz w:val="22"/>
          <w:szCs w:val="20"/>
          <w:lang w:val="ru-RU" w:eastAsia="ru-RU"/>
        </w:rPr>
      </w:pPr>
    </w:p>
    <w:sdt>
      <w:sdtPr>
        <w:rPr>
          <w:rFonts w:ascii="Times New Roman" w:eastAsia="Times New Roman" w:hAnsi="Times New Roman" w:cs="Times New Roman"/>
          <w:b/>
          <w:bCs/>
          <w:color w:val="auto"/>
          <w:sz w:val="22"/>
          <w:szCs w:val="20"/>
          <w:lang w:val="ru-RU" w:eastAsia="ru-RU"/>
        </w:rPr>
        <w:id w:val="602996650"/>
        <w:docPartObj>
          <w:docPartGallery w:val="Table of Contents"/>
          <w:docPartUnique/>
        </w:docPartObj>
      </w:sdtPr>
      <w:sdtEndPr>
        <w:rPr>
          <w:color w:val="000000"/>
          <w:sz w:val="21"/>
          <w:szCs w:val="21"/>
        </w:rPr>
      </w:sdtEndPr>
      <w:sdtContent>
        <w:p w14:paraId="5B29C728" w14:textId="3AD72D21" w:rsidR="00F926AF" w:rsidRPr="002E43D9" w:rsidRDefault="007C63F2" w:rsidP="00F926AF">
          <w:pPr>
            <w:pStyle w:val="ae"/>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Мазмұны</w:t>
          </w:r>
        </w:p>
        <w:p w14:paraId="64FCAB95" w14:textId="618DEB39" w:rsidR="00DF290B" w:rsidRPr="00DF290B" w:rsidRDefault="00F926AF">
          <w:pPr>
            <w:pStyle w:val="14"/>
            <w:rPr>
              <w:rFonts w:ascii="Times New Roman" w:eastAsiaTheme="minorEastAsia" w:hAnsi="Times New Roman"/>
              <w:noProof/>
              <w:sz w:val="24"/>
              <w:szCs w:val="24"/>
              <w:lang w:val="ru-RU"/>
            </w:rPr>
          </w:pPr>
          <w:r w:rsidRPr="00DF290B">
            <w:rPr>
              <w:rFonts w:ascii="Times New Roman" w:hAnsi="Times New Roman"/>
              <w:sz w:val="24"/>
              <w:szCs w:val="24"/>
              <w:lang w:val="ru-RU"/>
            </w:rPr>
            <w:fldChar w:fldCharType="begin"/>
          </w:r>
          <w:r w:rsidRPr="00DF290B">
            <w:rPr>
              <w:rFonts w:ascii="Times New Roman" w:hAnsi="Times New Roman"/>
              <w:sz w:val="24"/>
              <w:szCs w:val="24"/>
              <w:lang w:val="ru-RU"/>
            </w:rPr>
            <w:instrText xml:space="preserve"> TOC \o "1-3" \h \z \u </w:instrText>
          </w:r>
          <w:r w:rsidRPr="00DF290B">
            <w:rPr>
              <w:rFonts w:ascii="Times New Roman" w:hAnsi="Times New Roman"/>
              <w:sz w:val="24"/>
              <w:szCs w:val="24"/>
              <w:lang w:val="ru-RU"/>
            </w:rPr>
            <w:fldChar w:fldCharType="separate"/>
          </w:r>
          <w:hyperlink w:anchor="_Toc144819594" w:history="1">
            <w:r w:rsidR="00DF290B" w:rsidRPr="00DF290B">
              <w:rPr>
                <w:rStyle w:val="a3"/>
                <w:rFonts w:ascii="Times New Roman" w:hAnsi="Times New Roman"/>
                <w:noProof/>
                <w:sz w:val="24"/>
                <w:szCs w:val="24"/>
              </w:rPr>
              <w:t>1.</w:t>
            </w:r>
            <w:r w:rsidR="00DF290B" w:rsidRPr="00DF290B">
              <w:rPr>
                <w:rFonts w:ascii="Times New Roman" w:eastAsiaTheme="minorEastAsia" w:hAnsi="Times New Roman"/>
                <w:noProof/>
                <w:sz w:val="24"/>
                <w:szCs w:val="24"/>
                <w:lang w:val="ru-RU"/>
              </w:rPr>
              <w:tab/>
            </w:r>
            <w:r w:rsidR="007C63F2" w:rsidRPr="007C63F2">
              <w:rPr>
                <w:rStyle w:val="a3"/>
                <w:rFonts w:ascii="Times New Roman" w:hAnsi="Times New Roman"/>
                <w:noProof/>
                <w:sz w:val="24"/>
                <w:szCs w:val="24"/>
              </w:rPr>
              <w:t>Мақсаты және қолданылу саласы</w:t>
            </w:r>
            <w:r w:rsidR="00DF290B" w:rsidRPr="00DF290B">
              <w:rPr>
                <w:rFonts w:ascii="Times New Roman" w:hAnsi="Times New Roman"/>
                <w:noProof/>
                <w:webHidden/>
                <w:sz w:val="24"/>
                <w:szCs w:val="24"/>
              </w:rPr>
              <w:tab/>
            </w:r>
            <w:r w:rsidR="00DF290B" w:rsidRPr="00DF290B">
              <w:rPr>
                <w:rFonts w:ascii="Times New Roman" w:hAnsi="Times New Roman"/>
                <w:noProof/>
                <w:webHidden/>
                <w:sz w:val="24"/>
                <w:szCs w:val="24"/>
              </w:rPr>
              <w:fldChar w:fldCharType="begin"/>
            </w:r>
            <w:r w:rsidR="00DF290B" w:rsidRPr="00DF290B">
              <w:rPr>
                <w:rFonts w:ascii="Times New Roman" w:hAnsi="Times New Roman"/>
                <w:noProof/>
                <w:webHidden/>
                <w:sz w:val="24"/>
                <w:szCs w:val="24"/>
              </w:rPr>
              <w:instrText xml:space="preserve"> PAGEREF _Toc144819594 \h </w:instrText>
            </w:r>
            <w:r w:rsidR="00DF290B" w:rsidRPr="00DF290B">
              <w:rPr>
                <w:rFonts w:ascii="Times New Roman" w:hAnsi="Times New Roman"/>
                <w:noProof/>
                <w:webHidden/>
                <w:sz w:val="24"/>
                <w:szCs w:val="24"/>
              </w:rPr>
            </w:r>
            <w:r w:rsidR="00DF290B" w:rsidRPr="00DF290B">
              <w:rPr>
                <w:rFonts w:ascii="Times New Roman" w:hAnsi="Times New Roman"/>
                <w:noProof/>
                <w:webHidden/>
                <w:sz w:val="24"/>
                <w:szCs w:val="24"/>
              </w:rPr>
              <w:fldChar w:fldCharType="separate"/>
            </w:r>
            <w:r w:rsidR="00DF290B" w:rsidRPr="00DF290B">
              <w:rPr>
                <w:rFonts w:ascii="Times New Roman" w:hAnsi="Times New Roman"/>
                <w:noProof/>
                <w:webHidden/>
                <w:sz w:val="24"/>
                <w:szCs w:val="24"/>
              </w:rPr>
              <w:t>3</w:t>
            </w:r>
            <w:r w:rsidR="00DF290B" w:rsidRPr="00DF290B">
              <w:rPr>
                <w:rFonts w:ascii="Times New Roman" w:hAnsi="Times New Roman"/>
                <w:noProof/>
                <w:webHidden/>
                <w:sz w:val="24"/>
                <w:szCs w:val="24"/>
              </w:rPr>
              <w:fldChar w:fldCharType="end"/>
            </w:r>
          </w:hyperlink>
        </w:p>
        <w:p w14:paraId="4C4F6312" w14:textId="4E673A42" w:rsidR="00DF290B" w:rsidRPr="00DF290B" w:rsidRDefault="00C645D8">
          <w:pPr>
            <w:pStyle w:val="14"/>
            <w:rPr>
              <w:rFonts w:ascii="Times New Roman" w:eastAsiaTheme="minorEastAsia" w:hAnsi="Times New Roman"/>
              <w:noProof/>
              <w:sz w:val="24"/>
              <w:szCs w:val="24"/>
              <w:lang w:val="ru-RU"/>
            </w:rPr>
          </w:pPr>
          <w:hyperlink w:anchor="_Toc144819595" w:history="1">
            <w:r w:rsidR="00DF290B" w:rsidRPr="00DF290B">
              <w:rPr>
                <w:rStyle w:val="a3"/>
                <w:rFonts w:ascii="Times New Roman" w:hAnsi="Times New Roman"/>
                <w:noProof/>
                <w:sz w:val="24"/>
                <w:szCs w:val="24"/>
              </w:rPr>
              <w:t>2.</w:t>
            </w:r>
            <w:r w:rsidR="00DF290B" w:rsidRPr="00DF290B">
              <w:rPr>
                <w:rFonts w:ascii="Times New Roman" w:eastAsiaTheme="minorEastAsia" w:hAnsi="Times New Roman"/>
                <w:noProof/>
                <w:sz w:val="24"/>
                <w:szCs w:val="24"/>
                <w:lang w:val="ru-RU"/>
              </w:rPr>
              <w:tab/>
            </w:r>
            <w:r w:rsidR="00DF290B" w:rsidRPr="00DF290B">
              <w:rPr>
                <w:rStyle w:val="a3"/>
                <w:rFonts w:ascii="Times New Roman" w:hAnsi="Times New Roman"/>
                <w:noProof/>
                <w:sz w:val="24"/>
                <w:szCs w:val="24"/>
              </w:rPr>
              <w:t>Норматив</w:t>
            </w:r>
            <w:r w:rsidR="007C63F2">
              <w:rPr>
                <w:rStyle w:val="a3"/>
                <w:rFonts w:ascii="Times New Roman" w:hAnsi="Times New Roman"/>
                <w:noProof/>
                <w:sz w:val="24"/>
                <w:szCs w:val="24"/>
                <w:lang w:val="kk-KZ"/>
              </w:rPr>
              <w:t>тік сілтемелер</w:t>
            </w:r>
            <w:r w:rsidR="00DF290B" w:rsidRPr="00DF290B">
              <w:rPr>
                <w:rFonts w:ascii="Times New Roman" w:hAnsi="Times New Roman"/>
                <w:noProof/>
                <w:webHidden/>
                <w:sz w:val="24"/>
                <w:szCs w:val="24"/>
              </w:rPr>
              <w:tab/>
            </w:r>
            <w:r w:rsidR="00DF290B" w:rsidRPr="00DF290B">
              <w:rPr>
                <w:rFonts w:ascii="Times New Roman" w:hAnsi="Times New Roman"/>
                <w:noProof/>
                <w:webHidden/>
                <w:sz w:val="24"/>
                <w:szCs w:val="24"/>
              </w:rPr>
              <w:fldChar w:fldCharType="begin"/>
            </w:r>
            <w:r w:rsidR="00DF290B" w:rsidRPr="00DF290B">
              <w:rPr>
                <w:rFonts w:ascii="Times New Roman" w:hAnsi="Times New Roman"/>
                <w:noProof/>
                <w:webHidden/>
                <w:sz w:val="24"/>
                <w:szCs w:val="24"/>
              </w:rPr>
              <w:instrText xml:space="preserve"> PAGEREF _Toc144819595 \h </w:instrText>
            </w:r>
            <w:r w:rsidR="00DF290B" w:rsidRPr="00DF290B">
              <w:rPr>
                <w:rFonts w:ascii="Times New Roman" w:hAnsi="Times New Roman"/>
                <w:noProof/>
                <w:webHidden/>
                <w:sz w:val="24"/>
                <w:szCs w:val="24"/>
              </w:rPr>
            </w:r>
            <w:r w:rsidR="00DF290B" w:rsidRPr="00DF290B">
              <w:rPr>
                <w:rFonts w:ascii="Times New Roman" w:hAnsi="Times New Roman"/>
                <w:noProof/>
                <w:webHidden/>
                <w:sz w:val="24"/>
                <w:szCs w:val="24"/>
              </w:rPr>
              <w:fldChar w:fldCharType="separate"/>
            </w:r>
            <w:r w:rsidR="00DF290B" w:rsidRPr="00DF290B">
              <w:rPr>
                <w:rFonts w:ascii="Times New Roman" w:hAnsi="Times New Roman"/>
                <w:noProof/>
                <w:webHidden/>
                <w:sz w:val="24"/>
                <w:szCs w:val="24"/>
              </w:rPr>
              <w:t>4</w:t>
            </w:r>
            <w:r w:rsidR="00DF290B" w:rsidRPr="00DF290B">
              <w:rPr>
                <w:rFonts w:ascii="Times New Roman" w:hAnsi="Times New Roman"/>
                <w:noProof/>
                <w:webHidden/>
                <w:sz w:val="24"/>
                <w:szCs w:val="24"/>
              </w:rPr>
              <w:fldChar w:fldCharType="end"/>
            </w:r>
          </w:hyperlink>
        </w:p>
        <w:p w14:paraId="1C98919E" w14:textId="4E1A5974" w:rsidR="00DF290B" w:rsidRPr="00DF290B" w:rsidRDefault="00C645D8">
          <w:pPr>
            <w:pStyle w:val="14"/>
            <w:rPr>
              <w:rFonts w:ascii="Times New Roman" w:eastAsiaTheme="minorEastAsia" w:hAnsi="Times New Roman"/>
              <w:noProof/>
              <w:sz w:val="24"/>
              <w:szCs w:val="24"/>
              <w:lang w:val="ru-RU"/>
            </w:rPr>
          </w:pPr>
          <w:hyperlink w:anchor="_Toc144819596" w:history="1">
            <w:r w:rsidR="00DF290B" w:rsidRPr="00DF290B">
              <w:rPr>
                <w:rStyle w:val="a3"/>
                <w:rFonts w:ascii="Times New Roman" w:hAnsi="Times New Roman"/>
                <w:noProof/>
                <w:sz w:val="24"/>
                <w:szCs w:val="24"/>
                <w:lang w:val="ru-RU"/>
              </w:rPr>
              <w:t>3.</w:t>
            </w:r>
            <w:r w:rsidR="00DF290B" w:rsidRPr="00DF290B">
              <w:rPr>
                <w:rFonts w:ascii="Times New Roman" w:eastAsiaTheme="minorEastAsia" w:hAnsi="Times New Roman"/>
                <w:noProof/>
                <w:sz w:val="24"/>
                <w:szCs w:val="24"/>
                <w:lang w:val="ru-RU"/>
              </w:rPr>
              <w:tab/>
            </w:r>
            <w:r w:rsidR="00DF290B" w:rsidRPr="00DF290B">
              <w:rPr>
                <w:rStyle w:val="a3"/>
                <w:rFonts w:ascii="Times New Roman" w:hAnsi="Times New Roman"/>
                <w:noProof/>
                <w:sz w:val="24"/>
                <w:szCs w:val="24"/>
                <w:lang w:val="ru-RU"/>
              </w:rPr>
              <w:t>Термин</w:t>
            </w:r>
            <w:r w:rsidR="007C63F2">
              <w:rPr>
                <w:rStyle w:val="a3"/>
                <w:rFonts w:ascii="Times New Roman" w:hAnsi="Times New Roman"/>
                <w:noProof/>
                <w:sz w:val="24"/>
                <w:szCs w:val="24"/>
                <w:lang w:val="ru-RU"/>
              </w:rPr>
              <w:t>дер мен анықтамалар</w:t>
            </w:r>
            <w:r w:rsidR="00DF290B" w:rsidRPr="00DF290B">
              <w:rPr>
                <w:rFonts w:ascii="Times New Roman" w:hAnsi="Times New Roman"/>
                <w:noProof/>
                <w:webHidden/>
                <w:sz w:val="24"/>
                <w:szCs w:val="24"/>
              </w:rPr>
              <w:tab/>
            </w:r>
            <w:r w:rsidR="00DF290B" w:rsidRPr="00DF290B">
              <w:rPr>
                <w:rFonts w:ascii="Times New Roman" w:hAnsi="Times New Roman"/>
                <w:noProof/>
                <w:webHidden/>
                <w:sz w:val="24"/>
                <w:szCs w:val="24"/>
              </w:rPr>
              <w:fldChar w:fldCharType="begin"/>
            </w:r>
            <w:r w:rsidR="00DF290B" w:rsidRPr="00DF290B">
              <w:rPr>
                <w:rFonts w:ascii="Times New Roman" w:hAnsi="Times New Roman"/>
                <w:noProof/>
                <w:webHidden/>
                <w:sz w:val="24"/>
                <w:szCs w:val="24"/>
              </w:rPr>
              <w:instrText xml:space="preserve"> PAGEREF _Toc144819596 \h </w:instrText>
            </w:r>
            <w:r w:rsidR="00DF290B" w:rsidRPr="00DF290B">
              <w:rPr>
                <w:rFonts w:ascii="Times New Roman" w:hAnsi="Times New Roman"/>
                <w:noProof/>
                <w:webHidden/>
                <w:sz w:val="24"/>
                <w:szCs w:val="24"/>
              </w:rPr>
            </w:r>
            <w:r w:rsidR="00DF290B" w:rsidRPr="00DF290B">
              <w:rPr>
                <w:rFonts w:ascii="Times New Roman" w:hAnsi="Times New Roman"/>
                <w:noProof/>
                <w:webHidden/>
                <w:sz w:val="24"/>
                <w:szCs w:val="24"/>
              </w:rPr>
              <w:fldChar w:fldCharType="separate"/>
            </w:r>
            <w:r w:rsidR="00DF290B" w:rsidRPr="00DF290B">
              <w:rPr>
                <w:rFonts w:ascii="Times New Roman" w:hAnsi="Times New Roman"/>
                <w:noProof/>
                <w:webHidden/>
                <w:sz w:val="24"/>
                <w:szCs w:val="24"/>
              </w:rPr>
              <w:t>5</w:t>
            </w:r>
            <w:r w:rsidR="00DF290B" w:rsidRPr="00DF290B">
              <w:rPr>
                <w:rFonts w:ascii="Times New Roman" w:hAnsi="Times New Roman"/>
                <w:noProof/>
                <w:webHidden/>
                <w:sz w:val="24"/>
                <w:szCs w:val="24"/>
              </w:rPr>
              <w:fldChar w:fldCharType="end"/>
            </w:r>
          </w:hyperlink>
        </w:p>
        <w:p w14:paraId="24171957" w14:textId="356D9240" w:rsidR="00DF290B" w:rsidRPr="00DF290B" w:rsidRDefault="00C645D8">
          <w:pPr>
            <w:pStyle w:val="14"/>
            <w:rPr>
              <w:rFonts w:ascii="Times New Roman" w:eastAsiaTheme="minorEastAsia" w:hAnsi="Times New Roman"/>
              <w:noProof/>
              <w:sz w:val="24"/>
              <w:szCs w:val="24"/>
              <w:lang w:val="ru-RU"/>
            </w:rPr>
          </w:pPr>
          <w:hyperlink w:anchor="_Toc144819597" w:history="1">
            <w:r w:rsidR="00DF290B" w:rsidRPr="00DF290B">
              <w:rPr>
                <w:rStyle w:val="a3"/>
                <w:rFonts w:ascii="Times New Roman" w:eastAsia="SimSun" w:hAnsi="Times New Roman"/>
                <w:noProof/>
                <w:sz w:val="24"/>
                <w:szCs w:val="24"/>
                <w:lang w:val="ru-RU" w:eastAsia="en-US"/>
              </w:rPr>
              <w:t>4.</w:t>
            </w:r>
            <w:r w:rsidR="00DF290B" w:rsidRPr="00DF290B">
              <w:rPr>
                <w:rFonts w:ascii="Times New Roman" w:eastAsiaTheme="minorEastAsia" w:hAnsi="Times New Roman"/>
                <w:noProof/>
                <w:sz w:val="24"/>
                <w:szCs w:val="24"/>
                <w:lang w:val="ru-RU"/>
              </w:rPr>
              <w:tab/>
            </w:r>
            <w:r w:rsidR="007C63F2" w:rsidRPr="007C63F2">
              <w:rPr>
                <w:rStyle w:val="a3"/>
                <w:rFonts w:ascii="Times New Roman" w:eastAsia="SimSun" w:hAnsi="Times New Roman"/>
                <w:noProof/>
                <w:sz w:val="24"/>
                <w:szCs w:val="24"/>
                <w:lang w:val="ru-RU" w:eastAsia="en-US"/>
              </w:rPr>
              <w:t>Қысқартулар мен белгілер</w:t>
            </w:r>
            <w:r w:rsidR="00DF290B" w:rsidRPr="00DF290B">
              <w:rPr>
                <w:rFonts w:ascii="Times New Roman" w:hAnsi="Times New Roman"/>
                <w:noProof/>
                <w:webHidden/>
                <w:sz w:val="24"/>
                <w:szCs w:val="24"/>
              </w:rPr>
              <w:tab/>
            </w:r>
            <w:r w:rsidR="00DF290B" w:rsidRPr="00DF290B">
              <w:rPr>
                <w:rFonts w:ascii="Times New Roman" w:hAnsi="Times New Roman"/>
                <w:noProof/>
                <w:webHidden/>
                <w:sz w:val="24"/>
                <w:szCs w:val="24"/>
              </w:rPr>
              <w:fldChar w:fldCharType="begin"/>
            </w:r>
            <w:r w:rsidR="00DF290B" w:rsidRPr="00DF290B">
              <w:rPr>
                <w:rFonts w:ascii="Times New Roman" w:hAnsi="Times New Roman"/>
                <w:noProof/>
                <w:webHidden/>
                <w:sz w:val="24"/>
                <w:szCs w:val="24"/>
              </w:rPr>
              <w:instrText xml:space="preserve"> PAGEREF _Toc144819597 \h </w:instrText>
            </w:r>
            <w:r w:rsidR="00DF290B" w:rsidRPr="00DF290B">
              <w:rPr>
                <w:rFonts w:ascii="Times New Roman" w:hAnsi="Times New Roman"/>
                <w:noProof/>
                <w:webHidden/>
                <w:sz w:val="24"/>
                <w:szCs w:val="24"/>
              </w:rPr>
            </w:r>
            <w:r w:rsidR="00DF290B" w:rsidRPr="00DF290B">
              <w:rPr>
                <w:rFonts w:ascii="Times New Roman" w:hAnsi="Times New Roman"/>
                <w:noProof/>
                <w:webHidden/>
                <w:sz w:val="24"/>
                <w:szCs w:val="24"/>
              </w:rPr>
              <w:fldChar w:fldCharType="separate"/>
            </w:r>
            <w:r w:rsidR="00DF290B" w:rsidRPr="00DF290B">
              <w:rPr>
                <w:rFonts w:ascii="Times New Roman" w:hAnsi="Times New Roman"/>
                <w:noProof/>
                <w:webHidden/>
                <w:sz w:val="24"/>
                <w:szCs w:val="24"/>
              </w:rPr>
              <w:t>6</w:t>
            </w:r>
            <w:r w:rsidR="00DF290B" w:rsidRPr="00DF290B">
              <w:rPr>
                <w:rFonts w:ascii="Times New Roman" w:hAnsi="Times New Roman"/>
                <w:noProof/>
                <w:webHidden/>
                <w:sz w:val="24"/>
                <w:szCs w:val="24"/>
              </w:rPr>
              <w:fldChar w:fldCharType="end"/>
            </w:r>
          </w:hyperlink>
        </w:p>
        <w:p w14:paraId="2533E843" w14:textId="1ADFB90A" w:rsidR="00DF290B" w:rsidRPr="00DF290B" w:rsidRDefault="00C645D8">
          <w:pPr>
            <w:pStyle w:val="14"/>
            <w:rPr>
              <w:rFonts w:ascii="Times New Roman" w:eastAsiaTheme="minorEastAsia" w:hAnsi="Times New Roman"/>
              <w:noProof/>
              <w:sz w:val="24"/>
              <w:szCs w:val="24"/>
              <w:lang w:val="ru-RU"/>
            </w:rPr>
          </w:pPr>
          <w:hyperlink w:anchor="_Toc144819598" w:history="1">
            <w:r w:rsidR="00DF290B" w:rsidRPr="00DF290B">
              <w:rPr>
                <w:rStyle w:val="a3"/>
                <w:rFonts w:ascii="Times New Roman" w:hAnsi="Times New Roman"/>
                <w:noProof/>
                <w:sz w:val="24"/>
                <w:szCs w:val="24"/>
              </w:rPr>
              <w:t>5.</w:t>
            </w:r>
            <w:r w:rsidR="00DF290B" w:rsidRPr="00DF290B">
              <w:rPr>
                <w:rFonts w:ascii="Times New Roman" w:eastAsiaTheme="minorEastAsia" w:hAnsi="Times New Roman"/>
                <w:noProof/>
                <w:sz w:val="24"/>
                <w:szCs w:val="24"/>
                <w:lang w:val="ru-RU"/>
              </w:rPr>
              <w:tab/>
            </w:r>
            <w:r w:rsidR="00DF290B" w:rsidRPr="00DF290B">
              <w:rPr>
                <w:rStyle w:val="a3"/>
                <w:rFonts w:ascii="Times New Roman" w:eastAsia="SimSun" w:hAnsi="Times New Roman"/>
                <w:noProof/>
                <w:sz w:val="24"/>
                <w:szCs w:val="24"/>
                <w:lang w:val="ru-RU" w:eastAsia="en-US"/>
              </w:rPr>
              <w:t>О</w:t>
            </w:r>
            <w:r w:rsidR="007C63F2" w:rsidRPr="007C63F2">
              <w:rPr>
                <w:rFonts w:eastAsia="SimSun"/>
              </w:rPr>
              <w:t xml:space="preserve"> </w:t>
            </w:r>
            <w:r w:rsidR="007C63F2" w:rsidRPr="007C63F2">
              <w:rPr>
                <w:rStyle w:val="a3"/>
                <w:rFonts w:ascii="Times New Roman" w:eastAsia="SimSun" w:hAnsi="Times New Roman"/>
                <w:noProof/>
                <w:sz w:val="24"/>
                <w:szCs w:val="24"/>
                <w:lang w:val="ru-RU" w:eastAsia="en-US"/>
              </w:rPr>
              <w:t>Жауапкершілік пен өкілеттіктер</w:t>
            </w:r>
            <w:r w:rsidR="00DF290B" w:rsidRPr="00DF290B">
              <w:rPr>
                <w:rFonts w:ascii="Times New Roman" w:hAnsi="Times New Roman"/>
                <w:noProof/>
                <w:webHidden/>
                <w:sz w:val="24"/>
                <w:szCs w:val="24"/>
              </w:rPr>
              <w:tab/>
            </w:r>
            <w:r w:rsidR="00DF290B" w:rsidRPr="00DF290B">
              <w:rPr>
                <w:rFonts w:ascii="Times New Roman" w:hAnsi="Times New Roman"/>
                <w:noProof/>
                <w:webHidden/>
                <w:sz w:val="24"/>
                <w:szCs w:val="24"/>
              </w:rPr>
              <w:fldChar w:fldCharType="begin"/>
            </w:r>
            <w:r w:rsidR="00DF290B" w:rsidRPr="00DF290B">
              <w:rPr>
                <w:rFonts w:ascii="Times New Roman" w:hAnsi="Times New Roman"/>
                <w:noProof/>
                <w:webHidden/>
                <w:sz w:val="24"/>
                <w:szCs w:val="24"/>
              </w:rPr>
              <w:instrText xml:space="preserve"> PAGEREF _Toc144819598 \h </w:instrText>
            </w:r>
            <w:r w:rsidR="00DF290B" w:rsidRPr="00DF290B">
              <w:rPr>
                <w:rFonts w:ascii="Times New Roman" w:hAnsi="Times New Roman"/>
                <w:noProof/>
                <w:webHidden/>
                <w:sz w:val="24"/>
                <w:szCs w:val="24"/>
              </w:rPr>
            </w:r>
            <w:r w:rsidR="00DF290B" w:rsidRPr="00DF290B">
              <w:rPr>
                <w:rFonts w:ascii="Times New Roman" w:hAnsi="Times New Roman"/>
                <w:noProof/>
                <w:webHidden/>
                <w:sz w:val="24"/>
                <w:szCs w:val="24"/>
              </w:rPr>
              <w:fldChar w:fldCharType="separate"/>
            </w:r>
            <w:r w:rsidR="00DF290B" w:rsidRPr="00DF290B">
              <w:rPr>
                <w:rFonts w:ascii="Times New Roman" w:hAnsi="Times New Roman"/>
                <w:noProof/>
                <w:webHidden/>
                <w:sz w:val="24"/>
                <w:szCs w:val="24"/>
              </w:rPr>
              <w:t>6</w:t>
            </w:r>
            <w:r w:rsidR="00DF290B" w:rsidRPr="00DF290B">
              <w:rPr>
                <w:rFonts w:ascii="Times New Roman" w:hAnsi="Times New Roman"/>
                <w:noProof/>
                <w:webHidden/>
                <w:sz w:val="24"/>
                <w:szCs w:val="24"/>
              </w:rPr>
              <w:fldChar w:fldCharType="end"/>
            </w:r>
          </w:hyperlink>
        </w:p>
        <w:p w14:paraId="53621B05" w14:textId="3B77630B" w:rsidR="00DF290B" w:rsidRPr="00DF290B" w:rsidRDefault="00C645D8">
          <w:pPr>
            <w:pStyle w:val="14"/>
            <w:rPr>
              <w:rFonts w:ascii="Times New Roman" w:eastAsiaTheme="minorEastAsia" w:hAnsi="Times New Roman"/>
              <w:noProof/>
              <w:sz w:val="24"/>
              <w:szCs w:val="24"/>
              <w:lang w:val="ru-RU"/>
            </w:rPr>
          </w:pPr>
          <w:hyperlink w:anchor="_Toc144819599" w:history="1">
            <w:r w:rsidR="00DF290B" w:rsidRPr="00DF290B">
              <w:rPr>
                <w:rStyle w:val="a3"/>
                <w:rFonts w:ascii="Times New Roman" w:eastAsia="SimSun" w:hAnsi="Times New Roman"/>
                <w:noProof/>
                <w:sz w:val="24"/>
                <w:szCs w:val="24"/>
                <w:lang w:val="ru-RU" w:eastAsia="en-US"/>
              </w:rPr>
              <w:t>6.</w:t>
            </w:r>
            <w:r w:rsidR="00DF290B" w:rsidRPr="00DF290B">
              <w:rPr>
                <w:rFonts w:ascii="Times New Roman" w:eastAsiaTheme="minorEastAsia" w:hAnsi="Times New Roman"/>
                <w:noProof/>
                <w:sz w:val="24"/>
                <w:szCs w:val="24"/>
                <w:lang w:val="ru-RU"/>
              </w:rPr>
              <w:tab/>
            </w:r>
            <w:r w:rsidR="007C63F2">
              <w:rPr>
                <w:rStyle w:val="a3"/>
                <w:rFonts w:ascii="Times New Roman" w:eastAsia="SimSun" w:hAnsi="Times New Roman"/>
                <w:noProof/>
                <w:sz w:val="24"/>
                <w:szCs w:val="24"/>
                <w:lang w:val="ru-RU" w:eastAsia="en-US"/>
              </w:rPr>
              <w:t>Негізгі бөлім</w:t>
            </w:r>
            <w:r w:rsidR="00DF290B" w:rsidRPr="00DF290B">
              <w:rPr>
                <w:rFonts w:ascii="Times New Roman" w:hAnsi="Times New Roman"/>
                <w:noProof/>
                <w:webHidden/>
                <w:sz w:val="24"/>
                <w:szCs w:val="24"/>
              </w:rPr>
              <w:tab/>
            </w:r>
            <w:r w:rsidR="00DF290B" w:rsidRPr="00DF290B">
              <w:rPr>
                <w:rFonts w:ascii="Times New Roman" w:hAnsi="Times New Roman"/>
                <w:noProof/>
                <w:webHidden/>
                <w:sz w:val="24"/>
                <w:szCs w:val="24"/>
              </w:rPr>
              <w:fldChar w:fldCharType="begin"/>
            </w:r>
            <w:r w:rsidR="00DF290B" w:rsidRPr="00DF290B">
              <w:rPr>
                <w:rFonts w:ascii="Times New Roman" w:hAnsi="Times New Roman"/>
                <w:noProof/>
                <w:webHidden/>
                <w:sz w:val="24"/>
                <w:szCs w:val="24"/>
              </w:rPr>
              <w:instrText xml:space="preserve"> PAGEREF _Toc144819599 \h </w:instrText>
            </w:r>
            <w:r w:rsidR="00DF290B" w:rsidRPr="00DF290B">
              <w:rPr>
                <w:rFonts w:ascii="Times New Roman" w:hAnsi="Times New Roman"/>
                <w:noProof/>
                <w:webHidden/>
                <w:sz w:val="24"/>
                <w:szCs w:val="24"/>
              </w:rPr>
            </w:r>
            <w:r w:rsidR="00DF290B" w:rsidRPr="00DF290B">
              <w:rPr>
                <w:rFonts w:ascii="Times New Roman" w:hAnsi="Times New Roman"/>
                <w:noProof/>
                <w:webHidden/>
                <w:sz w:val="24"/>
                <w:szCs w:val="24"/>
              </w:rPr>
              <w:fldChar w:fldCharType="separate"/>
            </w:r>
            <w:r w:rsidR="00DF290B" w:rsidRPr="00DF290B">
              <w:rPr>
                <w:rFonts w:ascii="Times New Roman" w:hAnsi="Times New Roman"/>
                <w:noProof/>
                <w:webHidden/>
                <w:sz w:val="24"/>
                <w:szCs w:val="24"/>
              </w:rPr>
              <w:t>7</w:t>
            </w:r>
            <w:r w:rsidR="00DF290B" w:rsidRPr="00DF290B">
              <w:rPr>
                <w:rFonts w:ascii="Times New Roman" w:hAnsi="Times New Roman"/>
                <w:noProof/>
                <w:webHidden/>
                <w:sz w:val="24"/>
                <w:szCs w:val="24"/>
              </w:rPr>
              <w:fldChar w:fldCharType="end"/>
            </w:r>
          </w:hyperlink>
        </w:p>
        <w:p w14:paraId="75B36FFF" w14:textId="120020DE" w:rsidR="00DF290B" w:rsidRPr="00DF290B" w:rsidRDefault="00C645D8">
          <w:pPr>
            <w:pStyle w:val="14"/>
            <w:rPr>
              <w:rFonts w:ascii="Times New Roman" w:eastAsiaTheme="minorEastAsia" w:hAnsi="Times New Roman"/>
              <w:noProof/>
              <w:sz w:val="24"/>
              <w:szCs w:val="24"/>
              <w:lang w:val="ru-RU"/>
            </w:rPr>
          </w:pPr>
          <w:hyperlink w:anchor="_Toc144819600" w:history="1">
            <w:r w:rsidR="00DF290B" w:rsidRPr="00DF290B">
              <w:rPr>
                <w:rStyle w:val="a3"/>
                <w:rFonts w:ascii="Times New Roman" w:eastAsia="Calibri" w:hAnsi="Times New Roman"/>
                <w:noProof/>
                <w:sz w:val="24"/>
                <w:szCs w:val="24"/>
                <w:lang w:val="ru-RU" w:eastAsia="en-US"/>
              </w:rPr>
              <w:t>7.</w:t>
            </w:r>
            <w:r w:rsidR="00DF290B" w:rsidRPr="00DF290B">
              <w:rPr>
                <w:rFonts w:ascii="Times New Roman" w:eastAsiaTheme="minorEastAsia" w:hAnsi="Times New Roman"/>
                <w:noProof/>
                <w:sz w:val="24"/>
                <w:szCs w:val="24"/>
                <w:lang w:val="ru-RU"/>
              </w:rPr>
              <w:tab/>
            </w:r>
            <w:r w:rsidR="007C63F2">
              <w:rPr>
                <w:rStyle w:val="a3"/>
                <w:rFonts w:ascii="Times New Roman" w:eastAsia="Calibri" w:hAnsi="Times New Roman"/>
                <w:noProof/>
                <w:sz w:val="24"/>
                <w:szCs w:val="24"/>
                <w:lang w:val="ru-RU" w:eastAsia="en-US"/>
              </w:rPr>
              <w:t>Жазбалар</w:t>
            </w:r>
            <w:r w:rsidR="00DF290B" w:rsidRPr="00DF290B">
              <w:rPr>
                <w:rFonts w:ascii="Times New Roman" w:hAnsi="Times New Roman"/>
                <w:noProof/>
                <w:webHidden/>
                <w:sz w:val="24"/>
                <w:szCs w:val="24"/>
              </w:rPr>
              <w:tab/>
            </w:r>
            <w:r w:rsidR="00DF290B" w:rsidRPr="00DF290B">
              <w:rPr>
                <w:rFonts w:ascii="Times New Roman" w:hAnsi="Times New Roman"/>
                <w:noProof/>
                <w:webHidden/>
                <w:sz w:val="24"/>
                <w:szCs w:val="24"/>
              </w:rPr>
              <w:fldChar w:fldCharType="begin"/>
            </w:r>
            <w:r w:rsidR="00DF290B" w:rsidRPr="00DF290B">
              <w:rPr>
                <w:rFonts w:ascii="Times New Roman" w:hAnsi="Times New Roman"/>
                <w:noProof/>
                <w:webHidden/>
                <w:sz w:val="24"/>
                <w:szCs w:val="24"/>
              </w:rPr>
              <w:instrText xml:space="preserve"> PAGEREF _Toc144819600 \h </w:instrText>
            </w:r>
            <w:r w:rsidR="00DF290B" w:rsidRPr="00DF290B">
              <w:rPr>
                <w:rFonts w:ascii="Times New Roman" w:hAnsi="Times New Roman"/>
                <w:noProof/>
                <w:webHidden/>
                <w:sz w:val="24"/>
                <w:szCs w:val="24"/>
              </w:rPr>
            </w:r>
            <w:r w:rsidR="00DF290B" w:rsidRPr="00DF290B">
              <w:rPr>
                <w:rFonts w:ascii="Times New Roman" w:hAnsi="Times New Roman"/>
                <w:noProof/>
                <w:webHidden/>
                <w:sz w:val="24"/>
                <w:szCs w:val="24"/>
              </w:rPr>
              <w:fldChar w:fldCharType="separate"/>
            </w:r>
            <w:r w:rsidR="00DF290B" w:rsidRPr="00DF290B">
              <w:rPr>
                <w:rFonts w:ascii="Times New Roman" w:hAnsi="Times New Roman"/>
                <w:noProof/>
                <w:webHidden/>
                <w:sz w:val="24"/>
                <w:szCs w:val="24"/>
              </w:rPr>
              <w:t>10</w:t>
            </w:r>
            <w:r w:rsidR="00DF290B" w:rsidRPr="00DF290B">
              <w:rPr>
                <w:rFonts w:ascii="Times New Roman" w:hAnsi="Times New Roman"/>
                <w:noProof/>
                <w:webHidden/>
                <w:sz w:val="24"/>
                <w:szCs w:val="24"/>
              </w:rPr>
              <w:fldChar w:fldCharType="end"/>
            </w:r>
          </w:hyperlink>
        </w:p>
        <w:p w14:paraId="7FDC7A07" w14:textId="159E4B1C" w:rsidR="00DF290B" w:rsidRPr="00DF290B" w:rsidRDefault="00C645D8">
          <w:pPr>
            <w:pStyle w:val="14"/>
            <w:rPr>
              <w:rFonts w:ascii="Times New Roman" w:eastAsiaTheme="minorEastAsia" w:hAnsi="Times New Roman"/>
              <w:noProof/>
              <w:sz w:val="24"/>
              <w:szCs w:val="24"/>
              <w:lang w:val="ru-RU"/>
            </w:rPr>
          </w:pPr>
          <w:hyperlink w:anchor="_Toc144819601" w:history="1">
            <w:r w:rsidR="00DF290B" w:rsidRPr="00DF290B">
              <w:rPr>
                <w:rStyle w:val="a3"/>
                <w:rFonts w:ascii="Times New Roman" w:eastAsia="Calibri" w:hAnsi="Times New Roman"/>
                <w:noProof/>
                <w:sz w:val="24"/>
                <w:szCs w:val="24"/>
                <w:lang w:val="ru-RU" w:eastAsia="en-US"/>
              </w:rPr>
              <w:t>8.</w:t>
            </w:r>
            <w:r w:rsidR="00DF290B" w:rsidRPr="00DF290B">
              <w:rPr>
                <w:rFonts w:ascii="Times New Roman" w:eastAsiaTheme="minorEastAsia" w:hAnsi="Times New Roman"/>
                <w:noProof/>
                <w:sz w:val="24"/>
                <w:szCs w:val="24"/>
                <w:lang w:val="ru-RU"/>
              </w:rPr>
              <w:tab/>
            </w:r>
            <w:r w:rsidR="007C63F2" w:rsidRPr="007C63F2">
              <w:rPr>
                <w:rStyle w:val="a3"/>
                <w:rFonts w:ascii="Times New Roman" w:eastAsia="Calibri" w:hAnsi="Times New Roman"/>
                <w:noProof/>
                <w:sz w:val="24"/>
                <w:szCs w:val="24"/>
                <w:lang w:val="ru-RU" w:eastAsia="en-US"/>
              </w:rPr>
              <w:t>Қайта қарау, өзгертулер енгізу, сақтау және тарату</w:t>
            </w:r>
            <w:r w:rsidR="00DF290B" w:rsidRPr="00DF290B">
              <w:rPr>
                <w:rFonts w:ascii="Times New Roman" w:hAnsi="Times New Roman"/>
                <w:noProof/>
                <w:webHidden/>
                <w:sz w:val="24"/>
                <w:szCs w:val="24"/>
              </w:rPr>
              <w:tab/>
            </w:r>
            <w:r w:rsidR="00DF290B" w:rsidRPr="00DF290B">
              <w:rPr>
                <w:rFonts w:ascii="Times New Roman" w:hAnsi="Times New Roman"/>
                <w:noProof/>
                <w:webHidden/>
                <w:sz w:val="24"/>
                <w:szCs w:val="24"/>
              </w:rPr>
              <w:fldChar w:fldCharType="begin"/>
            </w:r>
            <w:r w:rsidR="00DF290B" w:rsidRPr="00DF290B">
              <w:rPr>
                <w:rFonts w:ascii="Times New Roman" w:hAnsi="Times New Roman"/>
                <w:noProof/>
                <w:webHidden/>
                <w:sz w:val="24"/>
                <w:szCs w:val="24"/>
              </w:rPr>
              <w:instrText xml:space="preserve"> PAGEREF _Toc144819601 \h </w:instrText>
            </w:r>
            <w:r w:rsidR="00DF290B" w:rsidRPr="00DF290B">
              <w:rPr>
                <w:rFonts w:ascii="Times New Roman" w:hAnsi="Times New Roman"/>
                <w:noProof/>
                <w:webHidden/>
                <w:sz w:val="24"/>
                <w:szCs w:val="24"/>
              </w:rPr>
            </w:r>
            <w:r w:rsidR="00DF290B" w:rsidRPr="00DF290B">
              <w:rPr>
                <w:rFonts w:ascii="Times New Roman" w:hAnsi="Times New Roman"/>
                <w:noProof/>
                <w:webHidden/>
                <w:sz w:val="24"/>
                <w:szCs w:val="24"/>
              </w:rPr>
              <w:fldChar w:fldCharType="separate"/>
            </w:r>
            <w:r w:rsidR="00DF290B" w:rsidRPr="00DF290B">
              <w:rPr>
                <w:rFonts w:ascii="Times New Roman" w:hAnsi="Times New Roman"/>
                <w:noProof/>
                <w:webHidden/>
                <w:sz w:val="24"/>
                <w:szCs w:val="24"/>
              </w:rPr>
              <w:t>10</w:t>
            </w:r>
            <w:r w:rsidR="00DF290B" w:rsidRPr="00DF290B">
              <w:rPr>
                <w:rFonts w:ascii="Times New Roman" w:hAnsi="Times New Roman"/>
                <w:noProof/>
                <w:webHidden/>
                <w:sz w:val="24"/>
                <w:szCs w:val="24"/>
              </w:rPr>
              <w:fldChar w:fldCharType="end"/>
            </w:r>
          </w:hyperlink>
        </w:p>
        <w:p w14:paraId="48424A11" w14:textId="1DBA1650" w:rsidR="00DF290B" w:rsidRPr="00DF290B" w:rsidRDefault="00C645D8">
          <w:pPr>
            <w:pStyle w:val="14"/>
            <w:rPr>
              <w:rFonts w:ascii="Times New Roman" w:eastAsiaTheme="minorEastAsia" w:hAnsi="Times New Roman"/>
              <w:noProof/>
              <w:sz w:val="24"/>
              <w:szCs w:val="24"/>
              <w:lang w:val="ru-RU"/>
            </w:rPr>
          </w:pPr>
          <w:hyperlink w:anchor="_Toc144819602" w:history="1">
            <w:r w:rsidR="007C63F2" w:rsidRPr="007C63F2">
              <w:rPr>
                <w:rStyle w:val="a3"/>
                <w:rFonts w:ascii="Times New Roman" w:hAnsi="Times New Roman"/>
                <w:noProof/>
                <w:sz w:val="24"/>
                <w:szCs w:val="24"/>
              </w:rPr>
              <w:t>Өзгерістерді тіркеу парағы</w:t>
            </w:r>
            <w:r w:rsidR="00DF290B" w:rsidRPr="00DF290B">
              <w:rPr>
                <w:rFonts w:ascii="Times New Roman" w:hAnsi="Times New Roman"/>
                <w:noProof/>
                <w:webHidden/>
                <w:sz w:val="24"/>
                <w:szCs w:val="24"/>
              </w:rPr>
              <w:tab/>
            </w:r>
            <w:r w:rsidR="00DF290B" w:rsidRPr="00DF290B">
              <w:rPr>
                <w:rFonts w:ascii="Times New Roman" w:hAnsi="Times New Roman"/>
                <w:noProof/>
                <w:webHidden/>
                <w:sz w:val="24"/>
                <w:szCs w:val="24"/>
              </w:rPr>
              <w:fldChar w:fldCharType="begin"/>
            </w:r>
            <w:r w:rsidR="00DF290B" w:rsidRPr="00DF290B">
              <w:rPr>
                <w:rFonts w:ascii="Times New Roman" w:hAnsi="Times New Roman"/>
                <w:noProof/>
                <w:webHidden/>
                <w:sz w:val="24"/>
                <w:szCs w:val="24"/>
              </w:rPr>
              <w:instrText xml:space="preserve"> PAGEREF _Toc144819602 \h </w:instrText>
            </w:r>
            <w:r w:rsidR="00DF290B" w:rsidRPr="00DF290B">
              <w:rPr>
                <w:rFonts w:ascii="Times New Roman" w:hAnsi="Times New Roman"/>
                <w:noProof/>
                <w:webHidden/>
                <w:sz w:val="24"/>
                <w:szCs w:val="24"/>
              </w:rPr>
            </w:r>
            <w:r w:rsidR="00DF290B" w:rsidRPr="00DF290B">
              <w:rPr>
                <w:rFonts w:ascii="Times New Roman" w:hAnsi="Times New Roman"/>
                <w:noProof/>
                <w:webHidden/>
                <w:sz w:val="24"/>
                <w:szCs w:val="24"/>
              </w:rPr>
              <w:fldChar w:fldCharType="separate"/>
            </w:r>
            <w:r w:rsidR="00DF290B" w:rsidRPr="00DF290B">
              <w:rPr>
                <w:rFonts w:ascii="Times New Roman" w:hAnsi="Times New Roman"/>
                <w:noProof/>
                <w:webHidden/>
                <w:sz w:val="24"/>
                <w:szCs w:val="24"/>
              </w:rPr>
              <w:t>11</w:t>
            </w:r>
            <w:r w:rsidR="00DF290B" w:rsidRPr="00DF290B">
              <w:rPr>
                <w:rFonts w:ascii="Times New Roman" w:hAnsi="Times New Roman"/>
                <w:noProof/>
                <w:webHidden/>
                <w:sz w:val="24"/>
                <w:szCs w:val="24"/>
              </w:rPr>
              <w:fldChar w:fldCharType="end"/>
            </w:r>
          </w:hyperlink>
        </w:p>
        <w:p w14:paraId="32203AD4" w14:textId="5BAED94E" w:rsidR="00DF290B" w:rsidRPr="00DF290B" w:rsidRDefault="00C645D8">
          <w:pPr>
            <w:pStyle w:val="22"/>
            <w:rPr>
              <w:rFonts w:eastAsiaTheme="minorEastAsia"/>
              <w:color w:val="auto"/>
              <w:lang w:val="ru-RU"/>
            </w:rPr>
          </w:pPr>
          <w:hyperlink w:anchor="_Toc144819603" w:history="1">
            <w:r w:rsidR="007C63F2">
              <w:rPr>
                <w:rStyle w:val="a3"/>
                <w:lang w:val="kk-KZ"/>
              </w:rPr>
              <w:t>Танысу парағы</w:t>
            </w:r>
            <w:r w:rsidR="00DF290B" w:rsidRPr="00DF290B">
              <w:rPr>
                <w:webHidden/>
              </w:rPr>
              <w:tab/>
            </w:r>
            <w:r w:rsidR="00DF290B" w:rsidRPr="00DF290B">
              <w:rPr>
                <w:webHidden/>
              </w:rPr>
              <w:fldChar w:fldCharType="begin"/>
            </w:r>
            <w:r w:rsidR="00DF290B" w:rsidRPr="00DF290B">
              <w:rPr>
                <w:webHidden/>
              </w:rPr>
              <w:instrText xml:space="preserve"> PAGEREF _Toc144819603 \h </w:instrText>
            </w:r>
            <w:r w:rsidR="00DF290B" w:rsidRPr="00DF290B">
              <w:rPr>
                <w:webHidden/>
              </w:rPr>
            </w:r>
            <w:r w:rsidR="00DF290B" w:rsidRPr="00DF290B">
              <w:rPr>
                <w:webHidden/>
              </w:rPr>
              <w:fldChar w:fldCharType="separate"/>
            </w:r>
            <w:r w:rsidR="00DF290B" w:rsidRPr="00DF290B">
              <w:rPr>
                <w:webHidden/>
              </w:rPr>
              <w:t>12</w:t>
            </w:r>
            <w:r w:rsidR="00DF290B" w:rsidRPr="00DF290B">
              <w:rPr>
                <w:webHidden/>
              </w:rPr>
              <w:fldChar w:fldCharType="end"/>
            </w:r>
          </w:hyperlink>
        </w:p>
        <w:p w14:paraId="2E3604CB" w14:textId="197DA9E4" w:rsidR="00F926AF" w:rsidRPr="002E43D9" w:rsidRDefault="00F926AF" w:rsidP="007E6EAE">
          <w:pPr>
            <w:pStyle w:val="21"/>
            <w:shd w:val="clear" w:color="auto" w:fill="auto"/>
            <w:tabs>
              <w:tab w:val="left" w:pos="976"/>
            </w:tabs>
            <w:spacing w:before="260"/>
            <w:ind w:firstLine="0"/>
          </w:pPr>
          <w:r w:rsidRPr="00DF290B">
            <w:rPr>
              <w:b w:val="0"/>
              <w:bCs w:val="0"/>
              <w:sz w:val="24"/>
              <w:szCs w:val="24"/>
            </w:rPr>
            <w:fldChar w:fldCharType="end"/>
          </w:r>
        </w:p>
      </w:sdtContent>
    </w:sdt>
    <w:p w14:paraId="124153E3" w14:textId="77777777" w:rsidR="007E6EAE" w:rsidRPr="002E43D9" w:rsidRDefault="007E6EAE" w:rsidP="007E6EAE">
      <w:pPr>
        <w:pStyle w:val="2"/>
        <w:shd w:val="clear" w:color="auto" w:fill="auto"/>
        <w:tabs>
          <w:tab w:val="left" w:pos="1137"/>
        </w:tabs>
        <w:ind w:left="760" w:right="60"/>
      </w:pPr>
    </w:p>
    <w:p w14:paraId="65E7A09A" w14:textId="77777777" w:rsidR="007E6EAE" w:rsidRPr="002E43D9" w:rsidRDefault="007E6EAE" w:rsidP="007E6EAE">
      <w:pPr>
        <w:pStyle w:val="2"/>
        <w:shd w:val="clear" w:color="auto" w:fill="auto"/>
        <w:tabs>
          <w:tab w:val="left" w:pos="1137"/>
        </w:tabs>
        <w:ind w:left="760" w:right="60"/>
      </w:pPr>
    </w:p>
    <w:p w14:paraId="32F20C35" w14:textId="77777777" w:rsidR="007E6EAE" w:rsidRPr="002E43D9" w:rsidRDefault="007E6EAE" w:rsidP="007E6EAE">
      <w:pPr>
        <w:pStyle w:val="2"/>
        <w:shd w:val="clear" w:color="auto" w:fill="auto"/>
        <w:tabs>
          <w:tab w:val="left" w:pos="1137"/>
        </w:tabs>
        <w:ind w:left="760" w:right="60"/>
      </w:pPr>
    </w:p>
    <w:p w14:paraId="2BC20DC3" w14:textId="77777777" w:rsidR="007E6EAE" w:rsidRPr="002E43D9" w:rsidRDefault="007E6EAE" w:rsidP="007E6EAE">
      <w:pPr>
        <w:pStyle w:val="2"/>
        <w:shd w:val="clear" w:color="auto" w:fill="auto"/>
        <w:tabs>
          <w:tab w:val="left" w:pos="1137"/>
        </w:tabs>
        <w:ind w:left="760" w:right="60"/>
      </w:pPr>
    </w:p>
    <w:p w14:paraId="06FFE731" w14:textId="77777777" w:rsidR="007E6EAE" w:rsidRPr="002E43D9" w:rsidRDefault="007E6EAE" w:rsidP="007E6EAE">
      <w:pPr>
        <w:pStyle w:val="2"/>
        <w:shd w:val="clear" w:color="auto" w:fill="auto"/>
        <w:tabs>
          <w:tab w:val="left" w:pos="1137"/>
        </w:tabs>
        <w:ind w:left="760" w:right="60"/>
      </w:pPr>
    </w:p>
    <w:p w14:paraId="32479EA5" w14:textId="77777777" w:rsidR="007E6EAE" w:rsidRPr="002E43D9" w:rsidRDefault="007E6EAE" w:rsidP="007E6EAE">
      <w:pPr>
        <w:pStyle w:val="2"/>
        <w:shd w:val="clear" w:color="auto" w:fill="auto"/>
        <w:tabs>
          <w:tab w:val="left" w:pos="1137"/>
        </w:tabs>
        <w:ind w:left="760" w:right="60"/>
      </w:pPr>
    </w:p>
    <w:p w14:paraId="45C0F3A2" w14:textId="77777777" w:rsidR="007E6EAE" w:rsidRPr="002E43D9" w:rsidRDefault="007E6EAE" w:rsidP="007E6EAE">
      <w:pPr>
        <w:pStyle w:val="2"/>
        <w:shd w:val="clear" w:color="auto" w:fill="auto"/>
        <w:tabs>
          <w:tab w:val="left" w:pos="1137"/>
        </w:tabs>
        <w:ind w:left="760" w:right="60"/>
      </w:pPr>
    </w:p>
    <w:p w14:paraId="7E723822" w14:textId="77777777" w:rsidR="007E6EAE" w:rsidRPr="002E43D9" w:rsidRDefault="007E6EAE" w:rsidP="007E6EAE">
      <w:pPr>
        <w:pStyle w:val="2"/>
        <w:shd w:val="clear" w:color="auto" w:fill="auto"/>
        <w:tabs>
          <w:tab w:val="left" w:pos="1137"/>
        </w:tabs>
        <w:ind w:left="760" w:right="60"/>
      </w:pPr>
    </w:p>
    <w:p w14:paraId="02595433" w14:textId="77777777" w:rsidR="007E6EAE" w:rsidRPr="002E43D9" w:rsidRDefault="007E6EAE" w:rsidP="007E6EAE">
      <w:pPr>
        <w:pStyle w:val="2"/>
        <w:shd w:val="clear" w:color="auto" w:fill="auto"/>
        <w:tabs>
          <w:tab w:val="left" w:pos="1137"/>
        </w:tabs>
        <w:ind w:left="760" w:right="60"/>
      </w:pPr>
    </w:p>
    <w:p w14:paraId="6EC7571A" w14:textId="77777777" w:rsidR="007E6EAE" w:rsidRPr="002E43D9" w:rsidRDefault="007E6EAE" w:rsidP="007E6EAE">
      <w:pPr>
        <w:pStyle w:val="2"/>
        <w:shd w:val="clear" w:color="auto" w:fill="auto"/>
        <w:tabs>
          <w:tab w:val="left" w:pos="1137"/>
        </w:tabs>
        <w:ind w:left="760" w:right="60"/>
      </w:pPr>
    </w:p>
    <w:p w14:paraId="00221C33" w14:textId="77777777" w:rsidR="007E6EAE" w:rsidRPr="002E43D9" w:rsidRDefault="007E6EAE" w:rsidP="007E6EAE">
      <w:pPr>
        <w:pStyle w:val="2"/>
        <w:shd w:val="clear" w:color="auto" w:fill="auto"/>
        <w:tabs>
          <w:tab w:val="left" w:pos="1137"/>
        </w:tabs>
        <w:ind w:left="760" w:right="60"/>
      </w:pPr>
    </w:p>
    <w:p w14:paraId="20F28EB3" w14:textId="77777777" w:rsidR="007E6EAE" w:rsidRPr="002E43D9" w:rsidRDefault="007E6EAE" w:rsidP="007E6EAE">
      <w:pPr>
        <w:pStyle w:val="2"/>
        <w:shd w:val="clear" w:color="auto" w:fill="auto"/>
        <w:tabs>
          <w:tab w:val="left" w:pos="1137"/>
        </w:tabs>
        <w:ind w:left="760" w:right="60"/>
      </w:pPr>
    </w:p>
    <w:p w14:paraId="3A878873" w14:textId="77777777" w:rsidR="007E6EAE" w:rsidRPr="002E43D9" w:rsidRDefault="007E6EAE" w:rsidP="007E6EAE">
      <w:pPr>
        <w:pStyle w:val="2"/>
        <w:shd w:val="clear" w:color="auto" w:fill="auto"/>
        <w:tabs>
          <w:tab w:val="left" w:pos="1137"/>
        </w:tabs>
        <w:ind w:left="760" w:right="60"/>
      </w:pPr>
    </w:p>
    <w:p w14:paraId="65C301EF" w14:textId="77777777" w:rsidR="007E6EAE" w:rsidRPr="002E43D9" w:rsidRDefault="007E6EAE" w:rsidP="007E6EAE">
      <w:pPr>
        <w:pStyle w:val="2"/>
        <w:shd w:val="clear" w:color="auto" w:fill="auto"/>
        <w:tabs>
          <w:tab w:val="left" w:pos="1137"/>
        </w:tabs>
        <w:ind w:left="760" w:right="60"/>
      </w:pPr>
    </w:p>
    <w:p w14:paraId="54A636E0" w14:textId="77777777" w:rsidR="007E6EAE" w:rsidRPr="002E43D9" w:rsidRDefault="007E6EAE" w:rsidP="007E6EAE">
      <w:pPr>
        <w:pStyle w:val="2"/>
        <w:shd w:val="clear" w:color="auto" w:fill="auto"/>
        <w:tabs>
          <w:tab w:val="left" w:pos="1137"/>
        </w:tabs>
        <w:ind w:left="760" w:right="60"/>
      </w:pPr>
    </w:p>
    <w:p w14:paraId="53EAA365" w14:textId="77777777" w:rsidR="007E6EAE" w:rsidRPr="002E43D9" w:rsidRDefault="007E6EAE" w:rsidP="007E6EAE">
      <w:pPr>
        <w:pStyle w:val="2"/>
        <w:shd w:val="clear" w:color="auto" w:fill="auto"/>
        <w:tabs>
          <w:tab w:val="left" w:pos="1137"/>
        </w:tabs>
        <w:ind w:left="760" w:right="60"/>
      </w:pPr>
    </w:p>
    <w:p w14:paraId="579DAA8F" w14:textId="77777777" w:rsidR="007E6EAE" w:rsidRPr="002E43D9" w:rsidRDefault="007E6EAE" w:rsidP="007E6EAE">
      <w:pPr>
        <w:pStyle w:val="2"/>
        <w:shd w:val="clear" w:color="auto" w:fill="auto"/>
        <w:tabs>
          <w:tab w:val="left" w:pos="1137"/>
        </w:tabs>
        <w:ind w:left="760" w:right="60"/>
      </w:pPr>
    </w:p>
    <w:p w14:paraId="150AD555" w14:textId="77777777" w:rsidR="007E6EAE" w:rsidRPr="002E43D9" w:rsidRDefault="007E6EAE" w:rsidP="007E6EAE">
      <w:pPr>
        <w:pStyle w:val="2"/>
        <w:shd w:val="clear" w:color="auto" w:fill="auto"/>
        <w:tabs>
          <w:tab w:val="left" w:pos="1137"/>
        </w:tabs>
        <w:ind w:left="760" w:right="60"/>
      </w:pPr>
    </w:p>
    <w:p w14:paraId="2C0A8717" w14:textId="30FCA013" w:rsidR="007E6EAE" w:rsidRDefault="007E6EAE" w:rsidP="007E6EAE">
      <w:pPr>
        <w:pStyle w:val="2"/>
        <w:shd w:val="clear" w:color="auto" w:fill="auto"/>
        <w:tabs>
          <w:tab w:val="left" w:pos="1137"/>
        </w:tabs>
        <w:ind w:left="760" w:right="60"/>
      </w:pPr>
    </w:p>
    <w:p w14:paraId="6695CF71" w14:textId="1C441A63" w:rsidR="00844F01" w:rsidRDefault="00844F01" w:rsidP="007E6EAE">
      <w:pPr>
        <w:pStyle w:val="2"/>
        <w:shd w:val="clear" w:color="auto" w:fill="auto"/>
        <w:tabs>
          <w:tab w:val="left" w:pos="1137"/>
        </w:tabs>
        <w:ind w:left="760" w:right="60"/>
      </w:pPr>
    </w:p>
    <w:p w14:paraId="7BB516DC" w14:textId="6D3B0063" w:rsidR="00844F01" w:rsidRDefault="00844F01" w:rsidP="007E6EAE">
      <w:pPr>
        <w:pStyle w:val="2"/>
        <w:shd w:val="clear" w:color="auto" w:fill="auto"/>
        <w:tabs>
          <w:tab w:val="left" w:pos="1137"/>
        </w:tabs>
        <w:ind w:left="760" w:right="60"/>
      </w:pPr>
    </w:p>
    <w:p w14:paraId="0B8AC995" w14:textId="66641718" w:rsidR="00844F01" w:rsidRDefault="00844F01" w:rsidP="007E6EAE">
      <w:pPr>
        <w:pStyle w:val="2"/>
        <w:shd w:val="clear" w:color="auto" w:fill="auto"/>
        <w:tabs>
          <w:tab w:val="left" w:pos="1137"/>
        </w:tabs>
        <w:ind w:left="760" w:right="60"/>
      </w:pPr>
    </w:p>
    <w:p w14:paraId="28D6D5E0" w14:textId="54D7CA44" w:rsidR="00844F01" w:rsidRDefault="00844F01" w:rsidP="007E6EAE">
      <w:pPr>
        <w:pStyle w:val="2"/>
        <w:shd w:val="clear" w:color="auto" w:fill="auto"/>
        <w:tabs>
          <w:tab w:val="left" w:pos="1137"/>
        </w:tabs>
        <w:ind w:left="760" w:right="60"/>
      </w:pPr>
    </w:p>
    <w:p w14:paraId="75776F03" w14:textId="01EABDE8" w:rsidR="00844F01" w:rsidRDefault="00844F01" w:rsidP="007E6EAE">
      <w:pPr>
        <w:pStyle w:val="2"/>
        <w:shd w:val="clear" w:color="auto" w:fill="auto"/>
        <w:tabs>
          <w:tab w:val="left" w:pos="1137"/>
        </w:tabs>
        <w:ind w:left="760" w:right="60"/>
      </w:pPr>
    </w:p>
    <w:p w14:paraId="25840B7B" w14:textId="55B928E1" w:rsidR="00844F01" w:rsidRDefault="00844F01" w:rsidP="007E6EAE">
      <w:pPr>
        <w:pStyle w:val="2"/>
        <w:shd w:val="clear" w:color="auto" w:fill="auto"/>
        <w:tabs>
          <w:tab w:val="left" w:pos="1137"/>
        </w:tabs>
        <w:ind w:left="760" w:right="60"/>
      </w:pPr>
    </w:p>
    <w:p w14:paraId="3B621D40" w14:textId="3E08EE1A" w:rsidR="00844F01" w:rsidRDefault="00844F01" w:rsidP="007E6EAE">
      <w:pPr>
        <w:pStyle w:val="2"/>
        <w:shd w:val="clear" w:color="auto" w:fill="auto"/>
        <w:tabs>
          <w:tab w:val="left" w:pos="1137"/>
        </w:tabs>
        <w:ind w:left="760" w:right="60"/>
      </w:pPr>
    </w:p>
    <w:p w14:paraId="77A32AB7" w14:textId="49AAB56D" w:rsidR="00844F01" w:rsidRDefault="00844F01" w:rsidP="007E6EAE">
      <w:pPr>
        <w:pStyle w:val="2"/>
        <w:shd w:val="clear" w:color="auto" w:fill="auto"/>
        <w:tabs>
          <w:tab w:val="left" w:pos="1137"/>
        </w:tabs>
        <w:ind w:left="760" w:right="60"/>
      </w:pPr>
    </w:p>
    <w:p w14:paraId="34FEF5AF" w14:textId="3424014F" w:rsidR="00844F01" w:rsidRDefault="00844F01" w:rsidP="007E6EAE">
      <w:pPr>
        <w:pStyle w:val="2"/>
        <w:shd w:val="clear" w:color="auto" w:fill="auto"/>
        <w:tabs>
          <w:tab w:val="left" w:pos="1137"/>
        </w:tabs>
        <w:ind w:left="760" w:right="60"/>
      </w:pPr>
    </w:p>
    <w:p w14:paraId="6452F928" w14:textId="5E2D5BFB" w:rsidR="00844F01" w:rsidRDefault="00844F01" w:rsidP="007E6EAE">
      <w:pPr>
        <w:pStyle w:val="2"/>
        <w:shd w:val="clear" w:color="auto" w:fill="auto"/>
        <w:tabs>
          <w:tab w:val="left" w:pos="1137"/>
        </w:tabs>
        <w:ind w:left="760" w:right="60"/>
      </w:pPr>
    </w:p>
    <w:p w14:paraId="0D2E8DF8" w14:textId="4E091824" w:rsidR="00844F01" w:rsidRDefault="00844F01" w:rsidP="007E6EAE">
      <w:pPr>
        <w:pStyle w:val="2"/>
        <w:shd w:val="clear" w:color="auto" w:fill="auto"/>
        <w:tabs>
          <w:tab w:val="left" w:pos="1137"/>
        </w:tabs>
        <w:ind w:left="760" w:right="60"/>
      </w:pPr>
    </w:p>
    <w:p w14:paraId="4DF00DFF" w14:textId="0D55BF37" w:rsidR="00844F01" w:rsidRDefault="00844F01" w:rsidP="007E6EAE">
      <w:pPr>
        <w:pStyle w:val="2"/>
        <w:shd w:val="clear" w:color="auto" w:fill="auto"/>
        <w:tabs>
          <w:tab w:val="left" w:pos="1137"/>
        </w:tabs>
        <w:ind w:left="760" w:right="60"/>
      </w:pPr>
    </w:p>
    <w:p w14:paraId="2D9550B6" w14:textId="544624A4" w:rsidR="00844F01" w:rsidRDefault="00844F01" w:rsidP="007E6EAE">
      <w:pPr>
        <w:pStyle w:val="2"/>
        <w:shd w:val="clear" w:color="auto" w:fill="auto"/>
        <w:tabs>
          <w:tab w:val="left" w:pos="1137"/>
        </w:tabs>
        <w:ind w:left="760" w:right="60"/>
      </w:pPr>
    </w:p>
    <w:p w14:paraId="21F88F35" w14:textId="77777777" w:rsidR="00844F01" w:rsidRPr="002E43D9" w:rsidRDefault="00844F01" w:rsidP="007E6EAE">
      <w:pPr>
        <w:pStyle w:val="2"/>
        <w:shd w:val="clear" w:color="auto" w:fill="auto"/>
        <w:tabs>
          <w:tab w:val="left" w:pos="1137"/>
        </w:tabs>
        <w:ind w:left="760" w:right="60"/>
      </w:pPr>
    </w:p>
    <w:p w14:paraId="6D67F425" w14:textId="77777777" w:rsidR="007E6EAE" w:rsidRPr="002E43D9" w:rsidRDefault="007E6EAE" w:rsidP="007E6EAE">
      <w:pPr>
        <w:pStyle w:val="2"/>
        <w:shd w:val="clear" w:color="auto" w:fill="auto"/>
        <w:tabs>
          <w:tab w:val="left" w:pos="1137"/>
        </w:tabs>
        <w:ind w:left="760" w:right="60"/>
      </w:pPr>
    </w:p>
    <w:p w14:paraId="27B87263" w14:textId="38D1229E" w:rsidR="007C63F2" w:rsidRDefault="007C63F2" w:rsidP="007C63F2">
      <w:pPr>
        <w:pStyle w:val="2"/>
        <w:numPr>
          <w:ilvl w:val="0"/>
          <w:numId w:val="15"/>
        </w:numPr>
        <w:shd w:val="clear" w:color="auto" w:fill="auto"/>
        <w:spacing w:line="264" w:lineRule="exact"/>
        <w:ind w:right="60"/>
        <w:rPr>
          <w:b/>
          <w:bCs/>
          <w:sz w:val="24"/>
          <w:szCs w:val="24"/>
        </w:rPr>
      </w:pPr>
      <w:r w:rsidRPr="007C63F2">
        <w:rPr>
          <w:b/>
          <w:bCs/>
          <w:sz w:val="24"/>
          <w:szCs w:val="24"/>
        </w:rPr>
        <w:lastRenderedPageBreak/>
        <w:t xml:space="preserve">Мақсаты және қолданылу саласы </w:t>
      </w:r>
    </w:p>
    <w:p w14:paraId="42F877D1" w14:textId="3C55BA63" w:rsidR="00041C62" w:rsidRPr="00041C62" w:rsidRDefault="00041C62" w:rsidP="00041C62">
      <w:pPr>
        <w:pStyle w:val="2"/>
        <w:spacing w:line="264" w:lineRule="exact"/>
        <w:ind w:right="60" w:firstLine="927"/>
        <w:rPr>
          <w:bCs/>
          <w:sz w:val="24"/>
          <w:szCs w:val="24"/>
        </w:rPr>
      </w:pPr>
      <w:r w:rsidRPr="00041C62">
        <w:rPr>
          <w:bCs/>
          <w:sz w:val="24"/>
          <w:szCs w:val="24"/>
        </w:rPr>
        <w:t>1.1.</w:t>
      </w:r>
      <w:r w:rsidRPr="00041C62">
        <w:rPr>
          <w:bCs/>
          <w:sz w:val="24"/>
          <w:szCs w:val="24"/>
        </w:rPr>
        <w:tab/>
        <w:t xml:space="preserve">Осы </w:t>
      </w:r>
      <w:r>
        <w:rPr>
          <w:bCs/>
          <w:sz w:val="24"/>
          <w:szCs w:val="24"/>
          <w:lang w:val="kk-KZ"/>
        </w:rPr>
        <w:t>«</w:t>
      </w:r>
      <w:r w:rsidRPr="00041C62">
        <w:rPr>
          <w:bCs/>
          <w:sz w:val="24"/>
          <w:szCs w:val="24"/>
        </w:rPr>
        <w:t>QazaqGaz</w:t>
      </w:r>
      <w:r>
        <w:rPr>
          <w:bCs/>
          <w:sz w:val="24"/>
          <w:szCs w:val="24"/>
          <w:lang w:val="kk-KZ"/>
        </w:rPr>
        <w:t>»</w:t>
      </w:r>
      <w:r w:rsidRPr="00041C62">
        <w:rPr>
          <w:bCs/>
          <w:sz w:val="24"/>
          <w:szCs w:val="24"/>
        </w:rPr>
        <w:t xml:space="preserve"> ҰК</w:t>
      </w:r>
      <w:r>
        <w:rPr>
          <w:bCs/>
          <w:sz w:val="24"/>
          <w:szCs w:val="24"/>
          <w:lang w:val="kk-KZ"/>
        </w:rPr>
        <w:t>»</w:t>
      </w:r>
      <w:r w:rsidRPr="00041C62">
        <w:rPr>
          <w:bCs/>
          <w:sz w:val="24"/>
          <w:szCs w:val="24"/>
        </w:rPr>
        <w:t xml:space="preserve"> АҚ ақпараты</w:t>
      </w:r>
      <w:r>
        <w:rPr>
          <w:bCs/>
          <w:sz w:val="24"/>
          <w:szCs w:val="24"/>
          <w:lang w:val="kk-KZ"/>
        </w:rPr>
        <w:t>н</w:t>
      </w:r>
      <w:r w:rsidRPr="00041C62">
        <w:rPr>
          <w:bCs/>
          <w:sz w:val="24"/>
          <w:szCs w:val="24"/>
        </w:rPr>
        <w:t xml:space="preserve"> ашу саясаты (бұдан әрі - </w:t>
      </w:r>
      <w:r>
        <w:rPr>
          <w:bCs/>
          <w:sz w:val="24"/>
          <w:szCs w:val="24"/>
          <w:lang w:val="kk-KZ"/>
        </w:rPr>
        <w:t>С</w:t>
      </w:r>
      <w:r w:rsidRPr="00041C62">
        <w:rPr>
          <w:bCs/>
          <w:sz w:val="24"/>
          <w:szCs w:val="24"/>
        </w:rPr>
        <w:t xml:space="preserve">аясат) Қазақстан Республикасының қолданыстағы заңнамасына, </w:t>
      </w:r>
      <w:r>
        <w:rPr>
          <w:bCs/>
          <w:sz w:val="24"/>
          <w:szCs w:val="24"/>
          <w:lang w:val="kk-KZ"/>
        </w:rPr>
        <w:t>«</w:t>
      </w:r>
      <w:r w:rsidRPr="00041C62">
        <w:rPr>
          <w:bCs/>
          <w:sz w:val="24"/>
          <w:szCs w:val="24"/>
        </w:rPr>
        <w:t>QazaqGaz</w:t>
      </w:r>
      <w:r>
        <w:rPr>
          <w:bCs/>
          <w:sz w:val="24"/>
          <w:szCs w:val="24"/>
          <w:lang w:val="kk-KZ"/>
        </w:rPr>
        <w:t>»</w:t>
      </w:r>
      <w:r w:rsidRPr="00041C62">
        <w:rPr>
          <w:bCs/>
          <w:sz w:val="24"/>
          <w:szCs w:val="24"/>
        </w:rPr>
        <w:t xml:space="preserve"> АҚ (бұдан әрі</w:t>
      </w:r>
      <w:r>
        <w:rPr>
          <w:bCs/>
          <w:sz w:val="24"/>
          <w:szCs w:val="24"/>
          <w:lang w:val="kk-KZ"/>
        </w:rPr>
        <w:t xml:space="preserve"> </w:t>
      </w:r>
      <w:r w:rsidRPr="00041C62">
        <w:rPr>
          <w:bCs/>
          <w:sz w:val="24"/>
          <w:szCs w:val="24"/>
        </w:rPr>
        <w:t>-</w:t>
      </w:r>
      <w:r>
        <w:rPr>
          <w:bCs/>
          <w:sz w:val="24"/>
          <w:szCs w:val="24"/>
          <w:lang w:val="kk-KZ"/>
        </w:rPr>
        <w:t xml:space="preserve"> </w:t>
      </w:r>
      <w:r w:rsidRPr="00041C62">
        <w:rPr>
          <w:bCs/>
          <w:sz w:val="24"/>
          <w:szCs w:val="24"/>
        </w:rPr>
        <w:t>Қоғам) Жарғысына және басқа да қолданылатын нормативтік құжаттарға сәйкес әзірленді.</w:t>
      </w:r>
    </w:p>
    <w:p w14:paraId="5119615F" w14:textId="21736141" w:rsidR="00041C62" w:rsidRPr="00041C62" w:rsidRDefault="00041C62" w:rsidP="00041C62">
      <w:pPr>
        <w:pStyle w:val="2"/>
        <w:spacing w:line="264" w:lineRule="exact"/>
        <w:ind w:right="60" w:firstLine="927"/>
        <w:rPr>
          <w:bCs/>
          <w:sz w:val="24"/>
          <w:szCs w:val="24"/>
        </w:rPr>
      </w:pPr>
      <w:r>
        <w:rPr>
          <w:bCs/>
          <w:sz w:val="24"/>
          <w:szCs w:val="24"/>
        </w:rPr>
        <w:t>1.2.</w:t>
      </w:r>
      <w:r>
        <w:rPr>
          <w:bCs/>
          <w:sz w:val="24"/>
          <w:szCs w:val="24"/>
        </w:rPr>
        <w:tab/>
        <w:t xml:space="preserve">Осы </w:t>
      </w:r>
      <w:r>
        <w:rPr>
          <w:bCs/>
          <w:sz w:val="24"/>
          <w:szCs w:val="24"/>
          <w:lang w:val="kk-KZ"/>
        </w:rPr>
        <w:t>С</w:t>
      </w:r>
      <w:r>
        <w:rPr>
          <w:bCs/>
          <w:sz w:val="24"/>
          <w:szCs w:val="24"/>
        </w:rPr>
        <w:t xml:space="preserve">аясат </w:t>
      </w:r>
      <w:r>
        <w:rPr>
          <w:bCs/>
          <w:sz w:val="24"/>
          <w:szCs w:val="24"/>
          <w:lang w:val="kk-KZ"/>
        </w:rPr>
        <w:t>Қ</w:t>
      </w:r>
      <w:r w:rsidRPr="00041C62">
        <w:rPr>
          <w:bCs/>
          <w:sz w:val="24"/>
          <w:szCs w:val="24"/>
        </w:rPr>
        <w:t>оғамның ақпараттық қызметінде қолданылады және мыналарды белгілейді:</w:t>
      </w:r>
    </w:p>
    <w:p w14:paraId="55B9482F" w14:textId="608D87ED" w:rsidR="00041C62" w:rsidRPr="00041C62" w:rsidRDefault="00041C62" w:rsidP="00041C62">
      <w:pPr>
        <w:pStyle w:val="2"/>
        <w:spacing w:line="264" w:lineRule="exact"/>
        <w:ind w:right="60" w:firstLine="927"/>
        <w:rPr>
          <w:bCs/>
          <w:sz w:val="24"/>
          <w:szCs w:val="24"/>
        </w:rPr>
      </w:pPr>
      <w:r>
        <w:rPr>
          <w:bCs/>
          <w:sz w:val="24"/>
          <w:szCs w:val="24"/>
          <w:lang w:val="kk-KZ"/>
        </w:rPr>
        <w:t>-</w:t>
      </w:r>
      <w:r w:rsidRPr="00041C62">
        <w:rPr>
          <w:bCs/>
          <w:sz w:val="24"/>
          <w:szCs w:val="24"/>
        </w:rPr>
        <w:t xml:space="preserve"> ақпаратты тарату тәртібін, тәсілдері мен нысандарын анықтау, сондай-ақ ақпаратты дайындауға және таратуға жа</w:t>
      </w:r>
      <w:r>
        <w:rPr>
          <w:bCs/>
          <w:sz w:val="24"/>
          <w:szCs w:val="24"/>
        </w:rPr>
        <w:t xml:space="preserve">уапты адамдарды анықтау арқылы </w:t>
      </w:r>
      <w:r>
        <w:rPr>
          <w:bCs/>
          <w:sz w:val="24"/>
          <w:szCs w:val="24"/>
          <w:lang w:val="kk-KZ"/>
        </w:rPr>
        <w:t>Қ</w:t>
      </w:r>
      <w:r w:rsidRPr="00041C62">
        <w:rPr>
          <w:bCs/>
          <w:sz w:val="24"/>
          <w:szCs w:val="24"/>
        </w:rPr>
        <w:t>оғам туралы ақпараттың таралуын бақылау жүйесі;</w:t>
      </w:r>
    </w:p>
    <w:p w14:paraId="401328A3" w14:textId="5D8B63D8" w:rsidR="00041C62" w:rsidRPr="00041C62" w:rsidRDefault="00041C62" w:rsidP="00041C62">
      <w:pPr>
        <w:pStyle w:val="2"/>
        <w:spacing w:line="264" w:lineRule="exact"/>
        <w:ind w:right="60" w:firstLine="927"/>
        <w:rPr>
          <w:bCs/>
          <w:sz w:val="24"/>
          <w:szCs w:val="24"/>
        </w:rPr>
      </w:pPr>
      <w:r>
        <w:rPr>
          <w:bCs/>
          <w:sz w:val="24"/>
          <w:szCs w:val="24"/>
          <w:lang w:val="kk-KZ"/>
        </w:rPr>
        <w:t>-</w:t>
      </w:r>
      <w:r w:rsidRPr="00041C62">
        <w:rPr>
          <w:bCs/>
          <w:sz w:val="24"/>
          <w:szCs w:val="24"/>
        </w:rPr>
        <w:t xml:space="preserve"> </w:t>
      </w:r>
      <w:r>
        <w:rPr>
          <w:bCs/>
          <w:sz w:val="24"/>
          <w:szCs w:val="24"/>
          <w:lang w:val="kk-KZ"/>
        </w:rPr>
        <w:t>Қ</w:t>
      </w:r>
      <w:r w:rsidRPr="00041C62">
        <w:rPr>
          <w:bCs/>
          <w:sz w:val="24"/>
          <w:szCs w:val="24"/>
        </w:rPr>
        <w:t xml:space="preserve">оғам ішінде де, одан тыс жерлерде де ақпараттық-коммуникациялық арналар арқылы берілетін ақпаратты бақылауды қамтамасыз етуге мүмкіндік беретін </w:t>
      </w:r>
      <w:r>
        <w:rPr>
          <w:bCs/>
          <w:sz w:val="24"/>
          <w:szCs w:val="24"/>
          <w:lang w:val="kk-KZ"/>
        </w:rPr>
        <w:t xml:space="preserve">негізін қалаушы </w:t>
      </w:r>
      <w:r w:rsidRPr="00041C62">
        <w:rPr>
          <w:bCs/>
          <w:sz w:val="24"/>
          <w:szCs w:val="24"/>
        </w:rPr>
        <w:t xml:space="preserve"> қағидаттарды қалыптастырады;</w:t>
      </w:r>
    </w:p>
    <w:p w14:paraId="3A0ACED4" w14:textId="59880315" w:rsidR="00041C62" w:rsidRPr="00041C62" w:rsidRDefault="00041C62" w:rsidP="00041C62">
      <w:pPr>
        <w:pStyle w:val="2"/>
        <w:spacing w:line="264" w:lineRule="exact"/>
        <w:ind w:right="60" w:firstLine="927"/>
        <w:rPr>
          <w:bCs/>
          <w:sz w:val="24"/>
          <w:szCs w:val="24"/>
        </w:rPr>
      </w:pPr>
      <w:r>
        <w:rPr>
          <w:bCs/>
          <w:sz w:val="24"/>
          <w:szCs w:val="24"/>
          <w:lang w:val="kk-KZ"/>
        </w:rPr>
        <w:t>-</w:t>
      </w:r>
      <w:r w:rsidRPr="00041C62">
        <w:rPr>
          <w:bCs/>
          <w:sz w:val="24"/>
          <w:szCs w:val="24"/>
        </w:rPr>
        <w:t xml:space="preserve"> инсайдерлік ақпаратты ашу, сондай-ақ мүдделі тараптарға құпия ақпаратты беру тәртібі.</w:t>
      </w:r>
    </w:p>
    <w:p w14:paraId="4BAD7E25" w14:textId="105A9E19" w:rsidR="00041C62" w:rsidRPr="00041C62" w:rsidRDefault="00041C62" w:rsidP="00041C62">
      <w:pPr>
        <w:pStyle w:val="2"/>
        <w:spacing w:line="264" w:lineRule="exact"/>
        <w:ind w:right="60" w:firstLine="927"/>
        <w:rPr>
          <w:bCs/>
          <w:sz w:val="24"/>
          <w:szCs w:val="24"/>
        </w:rPr>
      </w:pPr>
      <w:r w:rsidRPr="00041C62">
        <w:rPr>
          <w:bCs/>
          <w:sz w:val="24"/>
          <w:szCs w:val="24"/>
        </w:rPr>
        <w:t>1.3.</w:t>
      </w:r>
      <w:r w:rsidRPr="00041C62">
        <w:rPr>
          <w:bCs/>
          <w:sz w:val="24"/>
          <w:szCs w:val="24"/>
        </w:rPr>
        <w:tab/>
        <w:t xml:space="preserve">Саясат барлық құрылымдық бөлімшелердің, лауазымды адамдар мен </w:t>
      </w:r>
      <w:r>
        <w:rPr>
          <w:bCs/>
          <w:sz w:val="24"/>
          <w:szCs w:val="24"/>
        </w:rPr>
        <w:t>жұмыскерлердің</w:t>
      </w:r>
      <w:r w:rsidRPr="00041C62">
        <w:rPr>
          <w:bCs/>
          <w:sz w:val="24"/>
          <w:szCs w:val="24"/>
        </w:rPr>
        <w:t>, сондай-ақ инсай</w:t>
      </w:r>
      <w:r>
        <w:rPr>
          <w:bCs/>
          <w:sz w:val="24"/>
          <w:szCs w:val="24"/>
        </w:rPr>
        <w:t xml:space="preserve">дерлік ақпаратты ашу бөлігінде </w:t>
      </w:r>
      <w:r>
        <w:rPr>
          <w:bCs/>
          <w:sz w:val="24"/>
          <w:szCs w:val="24"/>
          <w:lang w:val="kk-KZ"/>
        </w:rPr>
        <w:t>Қ</w:t>
      </w:r>
      <w:r w:rsidRPr="00041C62">
        <w:rPr>
          <w:bCs/>
          <w:sz w:val="24"/>
          <w:szCs w:val="24"/>
        </w:rPr>
        <w:t>оғамның инсайдерлері деп танылған өзге де тұлғалардың қолдануы үшін міндетті болып табылады.</w:t>
      </w:r>
    </w:p>
    <w:p w14:paraId="59CD3731" w14:textId="356818D4" w:rsidR="00041C62" w:rsidRPr="00041C62" w:rsidRDefault="00041C62" w:rsidP="00041C62">
      <w:pPr>
        <w:pStyle w:val="2"/>
        <w:spacing w:line="264" w:lineRule="exact"/>
        <w:ind w:right="60" w:firstLine="927"/>
        <w:rPr>
          <w:bCs/>
          <w:sz w:val="24"/>
          <w:szCs w:val="24"/>
        </w:rPr>
      </w:pPr>
      <w:r w:rsidRPr="00041C62">
        <w:rPr>
          <w:bCs/>
          <w:sz w:val="24"/>
          <w:szCs w:val="24"/>
        </w:rPr>
        <w:t>1.4.</w:t>
      </w:r>
      <w:r w:rsidRPr="00041C62">
        <w:rPr>
          <w:bCs/>
          <w:sz w:val="24"/>
          <w:szCs w:val="24"/>
        </w:rPr>
        <w:tab/>
        <w:t xml:space="preserve">Қоғамның еншілес және тәуелді ұйымдарының осы </w:t>
      </w:r>
      <w:r>
        <w:rPr>
          <w:bCs/>
          <w:sz w:val="24"/>
          <w:szCs w:val="24"/>
          <w:lang w:val="kk-KZ"/>
        </w:rPr>
        <w:t>С</w:t>
      </w:r>
      <w:r>
        <w:rPr>
          <w:bCs/>
          <w:sz w:val="24"/>
          <w:szCs w:val="24"/>
        </w:rPr>
        <w:t xml:space="preserve">аясатты қолдануы ұқсас </w:t>
      </w:r>
      <w:r>
        <w:rPr>
          <w:bCs/>
          <w:sz w:val="24"/>
          <w:szCs w:val="24"/>
          <w:lang w:val="kk-KZ"/>
        </w:rPr>
        <w:t>С</w:t>
      </w:r>
      <w:r w:rsidRPr="00041C62">
        <w:rPr>
          <w:bCs/>
          <w:sz w:val="24"/>
          <w:szCs w:val="24"/>
        </w:rPr>
        <w:t>аясаттарды әзірлеу және бекіту немесе ұйымдардың ішкі құжаттарын осы Саясатқа сәйкес келтіру жолымен белгіленген тәртіппен жүзеге асырылады.</w:t>
      </w:r>
    </w:p>
    <w:p w14:paraId="30CB4644" w14:textId="3619869F" w:rsidR="00041C62" w:rsidRPr="00041C62" w:rsidRDefault="00041C62" w:rsidP="00041C62">
      <w:pPr>
        <w:pStyle w:val="2"/>
        <w:spacing w:line="264" w:lineRule="exact"/>
        <w:ind w:right="60" w:firstLine="927"/>
        <w:rPr>
          <w:bCs/>
          <w:sz w:val="24"/>
          <w:szCs w:val="24"/>
        </w:rPr>
      </w:pPr>
      <w:r w:rsidRPr="00041C62">
        <w:rPr>
          <w:bCs/>
          <w:sz w:val="24"/>
          <w:szCs w:val="24"/>
        </w:rPr>
        <w:t>1.5.</w:t>
      </w:r>
      <w:r w:rsidRPr="00041C62">
        <w:rPr>
          <w:bCs/>
          <w:sz w:val="24"/>
          <w:szCs w:val="24"/>
        </w:rPr>
        <w:tab/>
        <w:t xml:space="preserve">Өкімдік, жергілікті нормативтік және өзге де ішкі құжаттар осы </w:t>
      </w:r>
      <w:r>
        <w:rPr>
          <w:bCs/>
          <w:sz w:val="24"/>
          <w:szCs w:val="24"/>
          <w:lang w:val="kk-KZ"/>
        </w:rPr>
        <w:t>С</w:t>
      </w:r>
      <w:r w:rsidRPr="00041C62">
        <w:rPr>
          <w:bCs/>
          <w:sz w:val="24"/>
          <w:szCs w:val="24"/>
        </w:rPr>
        <w:t>аясатқа қайшы келмеуге тиіс.</w:t>
      </w:r>
    </w:p>
    <w:p w14:paraId="01537506" w14:textId="77777777" w:rsidR="00041C62" w:rsidRPr="00041C62" w:rsidRDefault="00041C62" w:rsidP="00041C62">
      <w:pPr>
        <w:pStyle w:val="2"/>
        <w:spacing w:line="264" w:lineRule="exact"/>
        <w:ind w:right="60" w:firstLine="927"/>
        <w:rPr>
          <w:bCs/>
          <w:sz w:val="24"/>
          <w:szCs w:val="24"/>
        </w:rPr>
      </w:pPr>
      <w:r w:rsidRPr="00041C62">
        <w:rPr>
          <w:bCs/>
          <w:sz w:val="24"/>
          <w:szCs w:val="24"/>
        </w:rPr>
        <w:t>1.6.</w:t>
      </w:r>
      <w:r w:rsidRPr="00041C62">
        <w:rPr>
          <w:bCs/>
          <w:sz w:val="24"/>
          <w:szCs w:val="24"/>
        </w:rPr>
        <w:tab/>
        <w:t>Осы Саясат мемлекеттік, орыс және ағылшын тілдерінде Қоғамның корпоративтік веб-сайтында орналастырылуға тиіс.</w:t>
      </w:r>
    </w:p>
    <w:p w14:paraId="79BD243E" w14:textId="43B46961" w:rsidR="00041C62" w:rsidRPr="00041C62" w:rsidRDefault="00041C62" w:rsidP="00041C62">
      <w:pPr>
        <w:pStyle w:val="2"/>
        <w:spacing w:line="264" w:lineRule="exact"/>
        <w:ind w:right="60" w:firstLine="927"/>
        <w:rPr>
          <w:bCs/>
          <w:sz w:val="24"/>
          <w:szCs w:val="24"/>
        </w:rPr>
      </w:pPr>
      <w:r w:rsidRPr="00041C62">
        <w:rPr>
          <w:bCs/>
          <w:sz w:val="24"/>
          <w:szCs w:val="24"/>
        </w:rPr>
        <w:t>1.7.</w:t>
      </w:r>
      <w:r w:rsidRPr="00041C62">
        <w:rPr>
          <w:bCs/>
          <w:sz w:val="24"/>
          <w:szCs w:val="24"/>
        </w:rPr>
        <w:tab/>
        <w:t xml:space="preserve">Осы </w:t>
      </w:r>
      <w:r>
        <w:rPr>
          <w:bCs/>
          <w:sz w:val="24"/>
          <w:szCs w:val="24"/>
          <w:lang w:val="kk-KZ"/>
        </w:rPr>
        <w:t>С</w:t>
      </w:r>
      <w:r w:rsidRPr="00041C62">
        <w:rPr>
          <w:bCs/>
          <w:sz w:val="24"/>
          <w:szCs w:val="24"/>
        </w:rPr>
        <w:t xml:space="preserve">аясат </w:t>
      </w:r>
      <w:r>
        <w:rPr>
          <w:bCs/>
          <w:sz w:val="24"/>
          <w:szCs w:val="24"/>
          <w:lang w:val="kk-KZ"/>
        </w:rPr>
        <w:t>м</w:t>
      </w:r>
      <w:r w:rsidRPr="00041C62">
        <w:rPr>
          <w:bCs/>
          <w:sz w:val="24"/>
          <w:szCs w:val="24"/>
        </w:rPr>
        <w:t>емлекеттік құпияларды құрайтын мәліметтердің айналы</w:t>
      </w:r>
      <w:r>
        <w:rPr>
          <w:bCs/>
          <w:sz w:val="24"/>
          <w:szCs w:val="24"/>
          <w:lang w:val="kk-KZ"/>
        </w:rPr>
        <w:t>м</w:t>
      </w:r>
      <w:r w:rsidRPr="00041C62">
        <w:rPr>
          <w:bCs/>
          <w:sz w:val="24"/>
          <w:szCs w:val="24"/>
        </w:rPr>
        <w:t>ына байланысты қатынастарға қолданылмайды. Мемлекеттік құпиялард</w:t>
      </w:r>
      <w:r>
        <w:rPr>
          <w:bCs/>
          <w:sz w:val="24"/>
          <w:szCs w:val="24"/>
        </w:rPr>
        <w:t>ы құрайтын мәліметтердің айналым</w:t>
      </w:r>
      <w:r w:rsidRPr="00041C62">
        <w:rPr>
          <w:bCs/>
          <w:sz w:val="24"/>
          <w:szCs w:val="24"/>
        </w:rPr>
        <w:t xml:space="preserve"> тәртібі Қазақстан Республикасының </w:t>
      </w:r>
      <w:r>
        <w:rPr>
          <w:bCs/>
          <w:sz w:val="24"/>
          <w:szCs w:val="24"/>
        </w:rPr>
        <w:t xml:space="preserve">қолданыстағы заңнамасымен және </w:t>
      </w:r>
      <w:r>
        <w:rPr>
          <w:bCs/>
          <w:sz w:val="24"/>
          <w:szCs w:val="24"/>
          <w:lang w:val="kk-KZ"/>
        </w:rPr>
        <w:t>Қ</w:t>
      </w:r>
      <w:r w:rsidRPr="00041C62">
        <w:rPr>
          <w:bCs/>
          <w:sz w:val="24"/>
          <w:szCs w:val="24"/>
        </w:rPr>
        <w:t>оғамның өзге де ішкі құжаттарымен регламенттеледі.</w:t>
      </w:r>
    </w:p>
    <w:p w14:paraId="4A29E715" w14:textId="01CF2705" w:rsidR="00041C62" w:rsidRPr="00041C62" w:rsidRDefault="00041C62" w:rsidP="00041C62">
      <w:pPr>
        <w:pStyle w:val="2"/>
        <w:shd w:val="clear" w:color="auto" w:fill="auto"/>
        <w:spacing w:line="264" w:lineRule="exact"/>
        <w:ind w:right="60" w:firstLine="927"/>
        <w:rPr>
          <w:bCs/>
          <w:sz w:val="24"/>
          <w:szCs w:val="24"/>
        </w:rPr>
      </w:pPr>
      <w:r w:rsidRPr="00041C62">
        <w:rPr>
          <w:bCs/>
          <w:sz w:val="24"/>
          <w:szCs w:val="24"/>
        </w:rPr>
        <w:t>1.8.</w:t>
      </w:r>
      <w:r w:rsidRPr="00041C62">
        <w:rPr>
          <w:bCs/>
          <w:sz w:val="24"/>
          <w:szCs w:val="24"/>
        </w:rPr>
        <w:tab/>
        <w:t>Саясат қор биржаларының заңнамалық базасы мен нормативтік құжаттарының оны қабылдаған күнгі талаптарын көр</w:t>
      </w:r>
      <w:r>
        <w:rPr>
          <w:bCs/>
          <w:sz w:val="24"/>
          <w:szCs w:val="24"/>
        </w:rPr>
        <w:t xml:space="preserve">сетеді. Егер заңнаманың немесе </w:t>
      </w:r>
      <w:r>
        <w:rPr>
          <w:bCs/>
          <w:sz w:val="24"/>
          <w:szCs w:val="24"/>
          <w:lang w:val="kk-KZ"/>
        </w:rPr>
        <w:t>Қ</w:t>
      </w:r>
      <w:r w:rsidRPr="00041C62">
        <w:rPr>
          <w:bCs/>
          <w:sz w:val="24"/>
          <w:szCs w:val="24"/>
        </w:rPr>
        <w:t>ор биржаларының нормативтік құ</w:t>
      </w:r>
      <w:r>
        <w:rPr>
          <w:bCs/>
          <w:sz w:val="24"/>
          <w:szCs w:val="24"/>
        </w:rPr>
        <w:t xml:space="preserve">жаттарының өзгеруі нәтижесінде </w:t>
      </w:r>
      <w:r>
        <w:rPr>
          <w:bCs/>
          <w:sz w:val="24"/>
          <w:szCs w:val="24"/>
          <w:lang w:val="kk-KZ"/>
        </w:rPr>
        <w:t>С</w:t>
      </w:r>
      <w:r w:rsidRPr="00041C62">
        <w:rPr>
          <w:bCs/>
          <w:sz w:val="24"/>
          <w:szCs w:val="24"/>
        </w:rPr>
        <w:t>аясаттың жекелеген тармақтары оған қайшы келсе, онда бұл тармақтардың күші жойылады. Саясатқа өзгерістер енгізілгенге</w:t>
      </w:r>
      <w:r>
        <w:rPr>
          <w:bCs/>
          <w:sz w:val="24"/>
          <w:szCs w:val="24"/>
        </w:rPr>
        <w:t xml:space="preserve"> дейін қолданыстағы заңнаманы, </w:t>
      </w:r>
      <w:r>
        <w:rPr>
          <w:bCs/>
          <w:sz w:val="24"/>
          <w:szCs w:val="24"/>
          <w:lang w:val="kk-KZ"/>
        </w:rPr>
        <w:t>Қ</w:t>
      </w:r>
      <w:r w:rsidRPr="00041C62">
        <w:rPr>
          <w:bCs/>
          <w:sz w:val="24"/>
          <w:szCs w:val="24"/>
        </w:rPr>
        <w:t>ор биржаларының нормативтік құжаттарының талаптарын басшылыққа алу қажет.</w:t>
      </w:r>
    </w:p>
    <w:p w14:paraId="144F7EE4" w14:textId="32770D8A" w:rsidR="007E6EAE" w:rsidRDefault="007E6EAE" w:rsidP="003A19FE">
      <w:pPr>
        <w:pStyle w:val="2"/>
        <w:shd w:val="clear" w:color="auto" w:fill="auto"/>
        <w:tabs>
          <w:tab w:val="left" w:pos="567"/>
        </w:tabs>
        <w:ind w:left="709" w:right="60"/>
      </w:pPr>
    </w:p>
    <w:p w14:paraId="1C4F31FD" w14:textId="2549C644" w:rsidR="003A19FE" w:rsidRPr="003A19FE" w:rsidRDefault="003A19FE" w:rsidP="00DF290B">
      <w:pPr>
        <w:pStyle w:val="2"/>
        <w:numPr>
          <w:ilvl w:val="1"/>
          <w:numId w:val="1"/>
        </w:numPr>
        <w:shd w:val="clear" w:color="auto" w:fill="auto"/>
        <w:tabs>
          <w:tab w:val="left" w:pos="1137"/>
        </w:tabs>
        <w:ind w:left="-142" w:right="60" w:firstLine="709"/>
        <w:outlineLvl w:val="0"/>
      </w:pPr>
      <w:bookmarkStart w:id="1" w:name="_Toc144819595"/>
      <w:r w:rsidRPr="003A19FE">
        <w:rPr>
          <w:b/>
          <w:bCs/>
          <w:sz w:val="24"/>
          <w:szCs w:val="24"/>
        </w:rPr>
        <w:t>Норматив</w:t>
      </w:r>
      <w:r w:rsidR="00041C62">
        <w:rPr>
          <w:b/>
          <w:bCs/>
          <w:sz w:val="24"/>
          <w:szCs w:val="24"/>
          <w:lang w:val="kk-KZ"/>
        </w:rPr>
        <w:t>тік сілтемелер</w:t>
      </w:r>
      <w:bookmarkEnd w:id="1"/>
    </w:p>
    <w:tbl>
      <w:tblPr>
        <w:tblStyle w:val="af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237"/>
      </w:tblGrid>
      <w:tr w:rsidR="003A19FE" w:rsidRPr="009B5E06" w14:paraId="0A2EAF9C" w14:textId="77777777" w:rsidTr="00E746E0">
        <w:tc>
          <w:tcPr>
            <w:tcW w:w="3227" w:type="dxa"/>
          </w:tcPr>
          <w:p w14:paraId="12BBC4CF" w14:textId="7CE31CA8" w:rsidR="003A19FE" w:rsidRDefault="003A19FE" w:rsidP="00041C62">
            <w:pPr>
              <w:pStyle w:val="af"/>
              <w:tabs>
                <w:tab w:val="left" w:pos="851"/>
              </w:tabs>
              <w:suppressAutoHyphens/>
              <w:ind w:left="0"/>
              <w:rPr>
                <w:rFonts w:ascii="Times New Roman" w:eastAsia="SimSun" w:hAnsi="Times New Roman"/>
                <w:sz w:val="24"/>
                <w:szCs w:val="24"/>
                <w:lang w:val="ru-RU"/>
              </w:rPr>
            </w:pPr>
            <w:r w:rsidRPr="00F578B0">
              <w:rPr>
                <w:rFonts w:ascii="Times New Roman" w:eastAsia="SimSun" w:hAnsi="Times New Roman"/>
                <w:sz w:val="24"/>
                <w:szCs w:val="24"/>
                <w:lang w:val="ru-RU"/>
              </w:rPr>
              <w:t>№410-</w:t>
            </w:r>
            <w:r>
              <w:rPr>
                <w:rFonts w:ascii="Times New Roman" w:eastAsia="SimSun" w:hAnsi="Times New Roman"/>
                <w:sz w:val="24"/>
                <w:szCs w:val="24"/>
                <w:lang w:val="ru-RU"/>
              </w:rPr>
              <w:t xml:space="preserve">V </w:t>
            </w:r>
            <w:r w:rsidRPr="00F578B0">
              <w:rPr>
                <w:rFonts w:ascii="Times New Roman" w:eastAsia="SimSun" w:hAnsi="Times New Roman"/>
                <w:sz w:val="24"/>
                <w:szCs w:val="24"/>
                <w:lang w:val="ru-RU"/>
              </w:rPr>
              <w:t xml:space="preserve">2015 </w:t>
            </w:r>
            <w:r w:rsidR="00041C62">
              <w:rPr>
                <w:rFonts w:ascii="Times New Roman" w:eastAsia="SimSun" w:hAnsi="Times New Roman"/>
                <w:sz w:val="24"/>
                <w:szCs w:val="24"/>
                <w:lang w:val="ru-RU"/>
              </w:rPr>
              <w:t xml:space="preserve">жылғы </w:t>
            </w:r>
            <w:r w:rsidR="00041C62" w:rsidRPr="00F578B0">
              <w:rPr>
                <w:rFonts w:ascii="Times New Roman" w:eastAsia="SimSun" w:hAnsi="Times New Roman"/>
                <w:sz w:val="24"/>
                <w:szCs w:val="24"/>
                <w:lang w:val="ru-RU"/>
              </w:rPr>
              <w:t xml:space="preserve">18 </w:t>
            </w:r>
            <w:r w:rsidR="00041C62">
              <w:rPr>
                <w:rFonts w:ascii="Times New Roman" w:eastAsia="SimSun" w:hAnsi="Times New Roman"/>
                <w:sz w:val="24"/>
                <w:szCs w:val="24"/>
                <w:lang w:val="ru-RU"/>
              </w:rPr>
              <w:t>қараша</w:t>
            </w:r>
          </w:p>
        </w:tc>
        <w:tc>
          <w:tcPr>
            <w:tcW w:w="6237" w:type="dxa"/>
          </w:tcPr>
          <w:p w14:paraId="0D8AE23B" w14:textId="77777777" w:rsidR="00041C62" w:rsidRDefault="00041C62" w:rsidP="00E27678">
            <w:pPr>
              <w:pStyle w:val="af"/>
              <w:tabs>
                <w:tab w:val="left" w:pos="851"/>
              </w:tabs>
              <w:suppressAutoHyphens/>
              <w:ind w:left="0"/>
              <w:jc w:val="both"/>
              <w:rPr>
                <w:rFonts w:ascii="Times New Roman" w:hAnsi="Times New Roman"/>
                <w:sz w:val="24"/>
                <w:szCs w:val="24"/>
                <w:lang w:val="kk-KZ"/>
              </w:rPr>
            </w:pPr>
            <w:r w:rsidRPr="00041C62">
              <w:rPr>
                <w:rFonts w:ascii="Times New Roman" w:hAnsi="Times New Roman"/>
                <w:sz w:val="24"/>
                <w:szCs w:val="24"/>
                <w:lang w:val="ru-RU"/>
              </w:rPr>
              <w:t xml:space="preserve">«Сыбайлас жемқорлыққа қарсы іс-қимыл туралы» </w:t>
            </w:r>
            <w:r w:rsidRPr="0010024A">
              <w:rPr>
                <w:rFonts w:ascii="Times New Roman" w:hAnsi="Times New Roman"/>
                <w:sz w:val="24"/>
                <w:szCs w:val="24"/>
                <w:lang w:val="kk-KZ"/>
              </w:rPr>
              <w:t>Қ</w:t>
            </w:r>
            <w:r w:rsidRPr="00041C62">
              <w:rPr>
                <w:rFonts w:ascii="Times New Roman" w:hAnsi="Times New Roman"/>
                <w:sz w:val="24"/>
                <w:szCs w:val="24"/>
                <w:lang w:val="ru-RU"/>
              </w:rPr>
              <w:t>азақстан Республик</w:t>
            </w:r>
            <w:r w:rsidRPr="0010024A">
              <w:rPr>
                <w:rFonts w:ascii="Times New Roman" w:hAnsi="Times New Roman"/>
                <w:sz w:val="24"/>
                <w:szCs w:val="24"/>
                <w:lang w:val="kk-KZ"/>
              </w:rPr>
              <w:t>асының</w:t>
            </w:r>
            <w:r w:rsidRPr="00041C62">
              <w:rPr>
                <w:rFonts w:ascii="Times New Roman" w:hAnsi="Times New Roman"/>
                <w:sz w:val="24"/>
                <w:szCs w:val="24"/>
                <w:lang w:val="ru-RU"/>
              </w:rPr>
              <w:t xml:space="preserve"> За</w:t>
            </w:r>
            <w:r w:rsidRPr="0010024A">
              <w:rPr>
                <w:rFonts w:ascii="Times New Roman" w:hAnsi="Times New Roman"/>
                <w:sz w:val="24"/>
                <w:szCs w:val="24"/>
                <w:lang w:val="kk-KZ"/>
              </w:rPr>
              <w:t>ңы</w:t>
            </w:r>
            <w:r>
              <w:rPr>
                <w:rFonts w:ascii="Times New Roman" w:hAnsi="Times New Roman"/>
                <w:sz w:val="24"/>
                <w:szCs w:val="24"/>
                <w:lang w:val="kk-KZ"/>
              </w:rPr>
              <w:t>;</w:t>
            </w:r>
          </w:p>
          <w:p w14:paraId="039BC705" w14:textId="6FA44F80" w:rsidR="003A19FE" w:rsidRDefault="00041C62" w:rsidP="00E27678">
            <w:pPr>
              <w:pStyle w:val="af"/>
              <w:tabs>
                <w:tab w:val="left" w:pos="851"/>
              </w:tabs>
              <w:suppressAutoHyphens/>
              <w:ind w:left="0"/>
              <w:jc w:val="both"/>
              <w:rPr>
                <w:rFonts w:ascii="Times New Roman" w:eastAsia="SimSun" w:hAnsi="Times New Roman"/>
                <w:sz w:val="24"/>
                <w:szCs w:val="24"/>
                <w:lang w:val="ru-RU"/>
              </w:rPr>
            </w:pPr>
            <w:r>
              <w:rPr>
                <w:rFonts w:ascii="Times New Roman" w:eastAsia="SimSun" w:hAnsi="Times New Roman"/>
                <w:sz w:val="24"/>
                <w:szCs w:val="24"/>
                <w:lang w:val="ru-RU"/>
              </w:rPr>
              <w:t xml:space="preserve"> </w:t>
            </w:r>
          </w:p>
        </w:tc>
      </w:tr>
      <w:tr w:rsidR="00041C62" w:rsidRPr="009B5E06" w14:paraId="7EA86364" w14:textId="77777777" w:rsidTr="00E746E0">
        <w:trPr>
          <w:trHeight w:val="386"/>
        </w:trPr>
        <w:tc>
          <w:tcPr>
            <w:tcW w:w="3227" w:type="dxa"/>
          </w:tcPr>
          <w:p w14:paraId="0A146F4D" w14:textId="485265B3" w:rsidR="00041C62" w:rsidRDefault="00041C62" w:rsidP="00041C62">
            <w:pPr>
              <w:pStyle w:val="af"/>
              <w:tabs>
                <w:tab w:val="left" w:pos="851"/>
              </w:tabs>
              <w:suppressAutoHyphens/>
              <w:ind w:left="0"/>
              <w:rPr>
                <w:rFonts w:ascii="Times New Roman" w:eastAsia="SimSun" w:hAnsi="Times New Roman"/>
                <w:sz w:val="24"/>
                <w:szCs w:val="24"/>
                <w:lang w:val="ru-RU"/>
              </w:rPr>
            </w:pPr>
            <w:r w:rsidRPr="002C27E5">
              <w:rPr>
                <w:rFonts w:ascii="Times New Roman" w:eastAsia="SimSun" w:hAnsi="Times New Roman"/>
                <w:sz w:val="24"/>
                <w:szCs w:val="24"/>
                <w:lang w:val="ru-RU"/>
              </w:rPr>
              <w:t xml:space="preserve">№415-II 2003 </w:t>
            </w:r>
            <w:r>
              <w:rPr>
                <w:rFonts w:ascii="Times New Roman" w:eastAsia="SimSun" w:hAnsi="Times New Roman"/>
                <w:sz w:val="24"/>
                <w:szCs w:val="24"/>
                <w:lang w:val="ru-RU"/>
              </w:rPr>
              <w:t xml:space="preserve">жылғы </w:t>
            </w:r>
            <w:r w:rsidRPr="002C27E5">
              <w:rPr>
                <w:rFonts w:ascii="Times New Roman" w:eastAsia="SimSun" w:hAnsi="Times New Roman"/>
                <w:sz w:val="24"/>
                <w:szCs w:val="24"/>
                <w:lang w:val="ru-RU"/>
              </w:rPr>
              <w:t>13 ма</w:t>
            </w:r>
            <w:r>
              <w:rPr>
                <w:rFonts w:ascii="Times New Roman" w:eastAsia="SimSun" w:hAnsi="Times New Roman"/>
                <w:sz w:val="24"/>
                <w:szCs w:val="24"/>
                <w:lang w:val="ru-RU"/>
              </w:rPr>
              <w:t>мыр</w:t>
            </w:r>
          </w:p>
        </w:tc>
        <w:tc>
          <w:tcPr>
            <w:tcW w:w="6237" w:type="dxa"/>
          </w:tcPr>
          <w:p w14:paraId="3899BEBF" w14:textId="77777777" w:rsidR="00041C62" w:rsidRPr="0010024A" w:rsidRDefault="00041C62" w:rsidP="00041C62">
            <w:pPr>
              <w:tabs>
                <w:tab w:val="left" w:pos="851"/>
              </w:tabs>
              <w:suppressAutoHyphens/>
              <w:jc w:val="both"/>
              <w:rPr>
                <w:rFonts w:ascii="Times New Roman" w:eastAsia="SimSun" w:hAnsi="Times New Roman" w:cs="Times New Roman"/>
                <w:sz w:val="24"/>
                <w:szCs w:val="24"/>
              </w:rPr>
            </w:pPr>
            <w:r w:rsidRPr="0010024A">
              <w:rPr>
                <w:rFonts w:ascii="Times New Roman" w:eastAsia="SimSun" w:hAnsi="Times New Roman" w:cs="Times New Roman"/>
                <w:sz w:val="24"/>
                <w:szCs w:val="24"/>
              </w:rPr>
              <w:t>«</w:t>
            </w:r>
            <w:r w:rsidRPr="0010024A">
              <w:rPr>
                <w:rFonts w:ascii="Times New Roman" w:eastAsia="SimSun" w:hAnsi="Times New Roman" w:cs="Times New Roman"/>
                <w:sz w:val="24"/>
                <w:szCs w:val="24"/>
                <w:lang w:val="kk-KZ"/>
              </w:rPr>
              <w:t>А</w:t>
            </w:r>
            <w:r w:rsidRPr="0010024A">
              <w:rPr>
                <w:rFonts w:ascii="Times New Roman" w:eastAsia="SimSun" w:hAnsi="Times New Roman" w:cs="Times New Roman"/>
                <w:sz w:val="24"/>
                <w:szCs w:val="24"/>
              </w:rPr>
              <w:t>кционер</w:t>
            </w:r>
            <w:r w:rsidRPr="0010024A">
              <w:rPr>
                <w:rFonts w:ascii="Times New Roman" w:eastAsia="SimSun" w:hAnsi="Times New Roman" w:cs="Times New Roman"/>
                <w:sz w:val="24"/>
                <w:szCs w:val="24"/>
                <w:lang w:val="kk-KZ"/>
              </w:rPr>
              <w:t>лік қоғамдар туралы</w:t>
            </w:r>
            <w:r w:rsidRPr="0010024A">
              <w:rPr>
                <w:rFonts w:ascii="Times New Roman" w:eastAsia="SimSun" w:hAnsi="Times New Roman" w:cs="Times New Roman"/>
                <w:sz w:val="24"/>
                <w:szCs w:val="24"/>
              </w:rPr>
              <w:t>»</w:t>
            </w:r>
            <w:r w:rsidRPr="0010024A">
              <w:rPr>
                <w:rFonts w:ascii="Times New Roman" w:eastAsia="SimSun" w:hAnsi="Times New Roman" w:cs="Times New Roman"/>
                <w:sz w:val="24"/>
                <w:szCs w:val="24"/>
                <w:lang w:val="kk-KZ"/>
              </w:rPr>
              <w:t xml:space="preserve"> </w:t>
            </w:r>
            <w:r w:rsidRPr="0010024A">
              <w:rPr>
                <w:rFonts w:ascii="Times New Roman" w:hAnsi="Times New Roman" w:cs="Times New Roman"/>
                <w:sz w:val="24"/>
                <w:szCs w:val="24"/>
                <w:lang w:val="kk-KZ"/>
              </w:rPr>
              <w:t>Қ</w:t>
            </w:r>
            <w:r w:rsidRPr="0010024A">
              <w:rPr>
                <w:rFonts w:ascii="Times New Roman" w:hAnsi="Times New Roman" w:cs="Times New Roman"/>
                <w:sz w:val="24"/>
                <w:szCs w:val="24"/>
              </w:rPr>
              <w:t>азақстан Республик</w:t>
            </w:r>
            <w:r w:rsidRPr="0010024A">
              <w:rPr>
                <w:rFonts w:ascii="Times New Roman" w:hAnsi="Times New Roman" w:cs="Times New Roman"/>
                <w:sz w:val="24"/>
                <w:szCs w:val="24"/>
                <w:lang w:val="kk-KZ"/>
              </w:rPr>
              <w:t>асының</w:t>
            </w:r>
            <w:r w:rsidRPr="0010024A">
              <w:rPr>
                <w:rFonts w:ascii="Times New Roman" w:hAnsi="Times New Roman" w:cs="Times New Roman"/>
                <w:sz w:val="24"/>
                <w:szCs w:val="24"/>
              </w:rPr>
              <w:t xml:space="preserve"> За</w:t>
            </w:r>
            <w:r w:rsidRPr="0010024A">
              <w:rPr>
                <w:rFonts w:ascii="Times New Roman" w:hAnsi="Times New Roman" w:cs="Times New Roman"/>
                <w:sz w:val="24"/>
                <w:szCs w:val="24"/>
                <w:lang w:val="kk-KZ"/>
              </w:rPr>
              <w:t>ңы</w:t>
            </w:r>
            <w:r w:rsidRPr="0010024A">
              <w:rPr>
                <w:rFonts w:ascii="Times New Roman" w:eastAsia="SimSun" w:hAnsi="Times New Roman" w:cs="Times New Roman"/>
                <w:sz w:val="24"/>
                <w:szCs w:val="24"/>
              </w:rPr>
              <w:t>;</w:t>
            </w:r>
          </w:p>
          <w:p w14:paraId="0C1E3A1F" w14:textId="77777777" w:rsidR="00041C62" w:rsidRDefault="00041C62" w:rsidP="00041C62">
            <w:pPr>
              <w:tabs>
                <w:tab w:val="left" w:pos="851"/>
              </w:tabs>
              <w:suppressAutoHyphens/>
              <w:jc w:val="both"/>
              <w:rPr>
                <w:rFonts w:eastAsia="SimSun"/>
              </w:rPr>
            </w:pPr>
          </w:p>
        </w:tc>
      </w:tr>
      <w:tr w:rsidR="00041C62" w:rsidRPr="009B5E06" w14:paraId="2F530BD7" w14:textId="77777777" w:rsidTr="00E746E0">
        <w:tc>
          <w:tcPr>
            <w:tcW w:w="3227" w:type="dxa"/>
          </w:tcPr>
          <w:p w14:paraId="1CF9F302" w14:textId="1BBF79ED" w:rsidR="00041C62" w:rsidRDefault="00041C62" w:rsidP="00041C62">
            <w:pPr>
              <w:pStyle w:val="af"/>
              <w:tabs>
                <w:tab w:val="left" w:pos="851"/>
              </w:tabs>
              <w:suppressAutoHyphens/>
              <w:ind w:left="0"/>
              <w:rPr>
                <w:rFonts w:ascii="Times New Roman" w:eastAsia="SimSun" w:hAnsi="Times New Roman"/>
                <w:sz w:val="24"/>
                <w:szCs w:val="24"/>
                <w:lang w:val="ru-RU"/>
              </w:rPr>
            </w:pPr>
            <w:r w:rsidRPr="003A19FE">
              <w:rPr>
                <w:rFonts w:ascii="Times New Roman" w:eastAsia="SimSun" w:hAnsi="Times New Roman"/>
                <w:sz w:val="24"/>
                <w:szCs w:val="24"/>
                <w:lang w:val="ru-RU"/>
              </w:rPr>
              <w:t xml:space="preserve">ДП-03 </w:t>
            </w:r>
          </w:p>
        </w:tc>
        <w:tc>
          <w:tcPr>
            <w:tcW w:w="6237" w:type="dxa"/>
          </w:tcPr>
          <w:p w14:paraId="756B456B" w14:textId="25CDAB23" w:rsidR="00041C62" w:rsidRPr="00041C62" w:rsidRDefault="00041C62" w:rsidP="00041C62">
            <w:pPr>
              <w:tabs>
                <w:tab w:val="left" w:pos="851"/>
              </w:tabs>
              <w:suppressAutoHyphens/>
              <w:jc w:val="both"/>
              <w:rPr>
                <w:rFonts w:eastAsia="SimSun"/>
                <w:lang w:val="kk-KZ"/>
              </w:rPr>
            </w:pPr>
            <w:r>
              <w:rPr>
                <w:rFonts w:ascii="Times New Roman" w:eastAsia="SimSun" w:hAnsi="Times New Roman"/>
                <w:sz w:val="24"/>
                <w:szCs w:val="24"/>
                <w:lang w:val="kk-KZ"/>
              </w:rPr>
              <w:t xml:space="preserve">Жазбаларды басқару </w:t>
            </w:r>
          </w:p>
        </w:tc>
      </w:tr>
      <w:tr w:rsidR="00041C62" w:rsidRPr="009B5E06" w14:paraId="755B0BA6" w14:textId="77777777" w:rsidTr="00E746E0">
        <w:tc>
          <w:tcPr>
            <w:tcW w:w="3227" w:type="dxa"/>
          </w:tcPr>
          <w:p w14:paraId="1F52E21E" w14:textId="77777777" w:rsidR="00041C62" w:rsidRDefault="00041C62" w:rsidP="00041C62">
            <w:pPr>
              <w:pStyle w:val="af"/>
              <w:tabs>
                <w:tab w:val="left" w:pos="851"/>
              </w:tabs>
              <w:suppressAutoHyphens/>
              <w:ind w:left="0"/>
              <w:rPr>
                <w:rFonts w:ascii="Times New Roman" w:eastAsia="SimSun" w:hAnsi="Times New Roman"/>
                <w:sz w:val="24"/>
                <w:szCs w:val="24"/>
                <w:lang w:val="ru-RU"/>
              </w:rPr>
            </w:pPr>
          </w:p>
          <w:p w14:paraId="7CB61D73" w14:textId="57422359" w:rsidR="00041C62" w:rsidRPr="003A19FE" w:rsidRDefault="00041C62" w:rsidP="00041C62">
            <w:pPr>
              <w:pStyle w:val="af"/>
              <w:tabs>
                <w:tab w:val="left" w:pos="851"/>
              </w:tabs>
              <w:suppressAutoHyphens/>
              <w:ind w:left="0"/>
              <w:rPr>
                <w:rFonts w:ascii="Times New Roman" w:eastAsia="SimSun" w:hAnsi="Times New Roman"/>
                <w:sz w:val="24"/>
                <w:szCs w:val="24"/>
                <w:lang w:val="ru-RU"/>
              </w:rPr>
            </w:pPr>
            <w:r w:rsidRPr="003A19FE">
              <w:rPr>
                <w:rFonts w:ascii="Times New Roman" w:eastAsia="SimSun" w:hAnsi="Times New Roman"/>
                <w:sz w:val="24"/>
                <w:szCs w:val="24"/>
                <w:lang w:val="ru-RU"/>
              </w:rPr>
              <w:t xml:space="preserve">ДП-02 </w:t>
            </w:r>
          </w:p>
        </w:tc>
        <w:tc>
          <w:tcPr>
            <w:tcW w:w="6237" w:type="dxa"/>
          </w:tcPr>
          <w:p w14:paraId="64D92EDD" w14:textId="77777777" w:rsidR="00041C62" w:rsidRDefault="00041C62" w:rsidP="00041C62">
            <w:pPr>
              <w:tabs>
                <w:tab w:val="left" w:pos="851"/>
              </w:tabs>
              <w:suppressAutoHyphens/>
              <w:jc w:val="both"/>
              <w:rPr>
                <w:rFonts w:ascii="Times New Roman" w:eastAsia="SimSun" w:hAnsi="Times New Roman"/>
                <w:sz w:val="24"/>
                <w:szCs w:val="24"/>
              </w:rPr>
            </w:pPr>
          </w:p>
          <w:p w14:paraId="7194D277" w14:textId="0F6A3A0E" w:rsidR="00041C62" w:rsidRPr="00041C62" w:rsidRDefault="00041C62" w:rsidP="00041C62">
            <w:pPr>
              <w:tabs>
                <w:tab w:val="left" w:pos="851"/>
              </w:tabs>
              <w:suppressAutoHyphens/>
              <w:jc w:val="both"/>
              <w:rPr>
                <w:rFonts w:ascii="Times New Roman" w:eastAsia="SimSun" w:hAnsi="Times New Roman"/>
                <w:lang w:val="kk-KZ"/>
              </w:rPr>
            </w:pPr>
            <w:r>
              <w:rPr>
                <w:rFonts w:ascii="Times New Roman" w:eastAsia="SimSun" w:hAnsi="Times New Roman"/>
                <w:sz w:val="24"/>
                <w:szCs w:val="24"/>
                <w:lang w:val="kk-KZ"/>
              </w:rPr>
              <w:t xml:space="preserve">Құжаттаманы басқару </w:t>
            </w:r>
          </w:p>
        </w:tc>
      </w:tr>
      <w:tr w:rsidR="00041C62" w:rsidRPr="009B5E06" w14:paraId="5E76B54D" w14:textId="77777777" w:rsidTr="00E746E0">
        <w:tc>
          <w:tcPr>
            <w:tcW w:w="3227" w:type="dxa"/>
          </w:tcPr>
          <w:p w14:paraId="2876CC1D" w14:textId="77777777" w:rsidR="00041C62" w:rsidRDefault="00041C62" w:rsidP="00041C62">
            <w:pPr>
              <w:pStyle w:val="af"/>
              <w:tabs>
                <w:tab w:val="left" w:pos="851"/>
              </w:tabs>
              <w:suppressAutoHyphens/>
              <w:ind w:left="0"/>
              <w:rPr>
                <w:rFonts w:ascii="Times New Roman" w:eastAsia="SimSun" w:hAnsi="Times New Roman"/>
                <w:sz w:val="24"/>
                <w:szCs w:val="24"/>
                <w:lang w:val="ru-RU"/>
              </w:rPr>
            </w:pPr>
          </w:p>
          <w:p w14:paraId="03A491AC" w14:textId="6CD9F8B5" w:rsidR="00041C62" w:rsidRPr="003A19FE" w:rsidRDefault="00041C62" w:rsidP="00041C62">
            <w:pPr>
              <w:pStyle w:val="af"/>
              <w:tabs>
                <w:tab w:val="left" w:pos="851"/>
              </w:tabs>
              <w:suppressAutoHyphens/>
              <w:ind w:left="0"/>
              <w:rPr>
                <w:rFonts w:ascii="Times New Roman" w:eastAsia="SimSun" w:hAnsi="Times New Roman"/>
                <w:sz w:val="24"/>
                <w:szCs w:val="24"/>
                <w:lang w:val="ru-RU"/>
              </w:rPr>
            </w:pPr>
            <w:r>
              <w:rPr>
                <w:rFonts w:ascii="Times New Roman" w:eastAsia="SimSun" w:hAnsi="Times New Roman"/>
                <w:sz w:val="24"/>
                <w:szCs w:val="24"/>
                <w:lang w:val="ru-RU"/>
              </w:rPr>
              <w:t>КФБ ДК</w:t>
            </w:r>
          </w:p>
          <w:p w14:paraId="1FF9F539" w14:textId="46720BF8" w:rsidR="00041C62" w:rsidRPr="00844F01" w:rsidRDefault="00041C62" w:rsidP="00041C62">
            <w:pPr>
              <w:pStyle w:val="af"/>
              <w:tabs>
                <w:tab w:val="left" w:pos="851"/>
              </w:tabs>
              <w:suppressAutoHyphens/>
              <w:ind w:left="0"/>
              <w:rPr>
                <w:rFonts w:ascii="Times New Roman" w:eastAsia="SimSun" w:hAnsi="Times New Roman"/>
                <w:sz w:val="24"/>
                <w:szCs w:val="24"/>
                <w:lang w:val="ru-RU"/>
              </w:rPr>
            </w:pPr>
            <w:r>
              <w:rPr>
                <w:rFonts w:ascii="Times New Roman" w:eastAsia="SimSun" w:hAnsi="Times New Roman"/>
                <w:sz w:val="24"/>
                <w:szCs w:val="24"/>
                <w:lang w:val="ru-RU"/>
              </w:rPr>
              <w:t>2021 ж.</w:t>
            </w:r>
            <w:r w:rsidRPr="00844F01">
              <w:rPr>
                <w:rFonts w:ascii="Times New Roman" w:eastAsia="SimSun" w:hAnsi="Times New Roman"/>
                <w:sz w:val="24"/>
                <w:szCs w:val="24"/>
                <w:lang w:val="ru-RU"/>
              </w:rPr>
              <w:t>10</w:t>
            </w:r>
            <w:r>
              <w:rPr>
                <w:rFonts w:ascii="Times New Roman" w:eastAsia="SimSun" w:hAnsi="Times New Roman"/>
                <w:sz w:val="24"/>
                <w:szCs w:val="24"/>
                <w:lang w:val="ru-RU"/>
              </w:rPr>
              <w:t xml:space="preserve">.03. </w:t>
            </w:r>
            <w:r w:rsidRPr="00844F01">
              <w:rPr>
                <w:rFonts w:ascii="Times New Roman" w:eastAsia="SimSun" w:hAnsi="Times New Roman"/>
                <w:sz w:val="24"/>
                <w:szCs w:val="24"/>
                <w:lang w:val="ru-RU"/>
              </w:rPr>
              <w:t>№ 14</w:t>
            </w:r>
            <w:r>
              <w:rPr>
                <w:rFonts w:ascii="Times New Roman" w:eastAsia="SimSun" w:hAnsi="Times New Roman"/>
                <w:sz w:val="24"/>
                <w:szCs w:val="24"/>
                <w:lang w:val="ru-RU"/>
              </w:rPr>
              <w:t xml:space="preserve"> шешімімен бекіт.</w:t>
            </w:r>
          </w:p>
        </w:tc>
        <w:tc>
          <w:tcPr>
            <w:tcW w:w="6237" w:type="dxa"/>
          </w:tcPr>
          <w:p w14:paraId="28726F89" w14:textId="77777777" w:rsidR="00041C62" w:rsidRDefault="00041C62" w:rsidP="00041C62">
            <w:pPr>
              <w:pStyle w:val="af"/>
              <w:tabs>
                <w:tab w:val="left" w:pos="851"/>
              </w:tabs>
              <w:suppressAutoHyphens/>
              <w:ind w:left="0"/>
              <w:jc w:val="both"/>
              <w:rPr>
                <w:rFonts w:ascii="Times New Roman" w:eastAsia="SimSun" w:hAnsi="Times New Roman"/>
                <w:sz w:val="24"/>
                <w:szCs w:val="24"/>
                <w:lang w:val="ru-RU"/>
              </w:rPr>
            </w:pPr>
          </w:p>
          <w:p w14:paraId="0C777957" w14:textId="1656C383" w:rsidR="00041C62" w:rsidRPr="003A19FE" w:rsidRDefault="00CA6422" w:rsidP="00CA6422">
            <w:pPr>
              <w:pStyle w:val="af"/>
              <w:tabs>
                <w:tab w:val="left" w:pos="851"/>
              </w:tabs>
              <w:suppressAutoHyphens/>
              <w:ind w:left="0"/>
              <w:jc w:val="both"/>
              <w:rPr>
                <w:rFonts w:ascii="Times New Roman" w:eastAsia="SimSun" w:hAnsi="Times New Roman"/>
                <w:sz w:val="24"/>
                <w:szCs w:val="24"/>
                <w:lang w:val="ru-RU"/>
              </w:rPr>
            </w:pPr>
            <w:r>
              <w:rPr>
                <w:rFonts w:ascii="Times New Roman" w:eastAsia="SimSun" w:hAnsi="Times New Roman"/>
                <w:sz w:val="24"/>
                <w:szCs w:val="24"/>
                <w:lang w:val="ru-RU"/>
              </w:rPr>
              <w:t>«</w:t>
            </w:r>
            <w:r w:rsidRPr="00CA6422">
              <w:rPr>
                <w:rFonts w:ascii="Times New Roman" w:eastAsia="SimSun" w:hAnsi="Times New Roman"/>
                <w:sz w:val="24"/>
                <w:szCs w:val="24"/>
                <w:lang w:val="ru-RU"/>
              </w:rPr>
              <w:t>Қазақстан қор биржасы</w:t>
            </w:r>
            <w:r>
              <w:rPr>
                <w:rFonts w:ascii="Times New Roman" w:eastAsia="SimSun" w:hAnsi="Times New Roman"/>
                <w:sz w:val="24"/>
                <w:szCs w:val="24"/>
                <w:lang w:val="ru-RU"/>
              </w:rPr>
              <w:t>»</w:t>
            </w:r>
            <w:r w:rsidRPr="00CA6422">
              <w:rPr>
                <w:rFonts w:ascii="Times New Roman" w:eastAsia="SimSun" w:hAnsi="Times New Roman"/>
                <w:sz w:val="24"/>
                <w:szCs w:val="24"/>
                <w:lang w:val="ru-RU"/>
              </w:rPr>
              <w:t xml:space="preserve"> АҚ листингілік </w:t>
            </w:r>
            <w:r>
              <w:rPr>
                <w:rFonts w:ascii="Times New Roman" w:eastAsia="SimSun" w:hAnsi="Times New Roman"/>
                <w:sz w:val="24"/>
                <w:szCs w:val="24"/>
                <w:lang w:val="ru-RU"/>
              </w:rPr>
              <w:t>қағидалары</w:t>
            </w:r>
            <w:r w:rsidRPr="00CA6422">
              <w:rPr>
                <w:rFonts w:ascii="Times New Roman" w:eastAsia="SimSun" w:hAnsi="Times New Roman"/>
                <w:sz w:val="24"/>
                <w:szCs w:val="24"/>
                <w:lang w:val="ru-RU"/>
              </w:rPr>
              <w:t>;</w:t>
            </w:r>
          </w:p>
        </w:tc>
      </w:tr>
      <w:tr w:rsidR="00041C62" w:rsidRPr="009B5E06" w14:paraId="3A2589CD" w14:textId="77777777" w:rsidTr="00E746E0">
        <w:tc>
          <w:tcPr>
            <w:tcW w:w="3227" w:type="dxa"/>
          </w:tcPr>
          <w:p w14:paraId="319F98BB" w14:textId="42F3733A" w:rsidR="00041C62" w:rsidRDefault="00041C62" w:rsidP="00041C62">
            <w:pPr>
              <w:pStyle w:val="af"/>
              <w:tabs>
                <w:tab w:val="left" w:pos="851"/>
              </w:tabs>
              <w:suppressAutoHyphens/>
              <w:ind w:left="0"/>
              <w:rPr>
                <w:rFonts w:ascii="Times New Roman" w:eastAsia="SimSun" w:hAnsi="Times New Roman"/>
                <w:sz w:val="24"/>
                <w:szCs w:val="24"/>
                <w:lang w:val="ru-RU"/>
              </w:rPr>
            </w:pPr>
            <w:r>
              <w:rPr>
                <w:rFonts w:ascii="Times New Roman" w:eastAsia="SimSun" w:hAnsi="Times New Roman"/>
                <w:sz w:val="24"/>
                <w:szCs w:val="24"/>
                <w:lang w:val="ru-RU"/>
              </w:rPr>
              <w:t>ЖА 2023 ж. 03.08. №38/23 шешімімен бекіт.</w:t>
            </w:r>
          </w:p>
        </w:tc>
        <w:tc>
          <w:tcPr>
            <w:tcW w:w="6237" w:type="dxa"/>
          </w:tcPr>
          <w:p w14:paraId="52B30DCE" w14:textId="7A6A3695" w:rsidR="00041C62" w:rsidRDefault="00041C62" w:rsidP="00041C62">
            <w:pPr>
              <w:pStyle w:val="af"/>
              <w:tabs>
                <w:tab w:val="left" w:pos="851"/>
              </w:tabs>
              <w:suppressAutoHyphens/>
              <w:ind w:left="0"/>
              <w:jc w:val="both"/>
              <w:rPr>
                <w:rFonts w:ascii="Times New Roman" w:eastAsia="SimSun" w:hAnsi="Times New Roman"/>
                <w:sz w:val="24"/>
                <w:szCs w:val="24"/>
                <w:lang w:val="ru-RU"/>
              </w:rPr>
            </w:pPr>
            <w:r>
              <w:rPr>
                <w:rFonts w:ascii="Times New Roman" w:eastAsia="SimSun" w:hAnsi="Times New Roman"/>
                <w:sz w:val="24"/>
                <w:szCs w:val="24"/>
                <w:lang w:val="ru-RU"/>
              </w:rPr>
              <w:t>Қоғамның жарғысы;</w:t>
            </w:r>
          </w:p>
        </w:tc>
      </w:tr>
      <w:tr w:rsidR="00041C62" w:rsidRPr="009B5E06" w14:paraId="565835E3" w14:textId="77777777" w:rsidTr="00E746E0">
        <w:tc>
          <w:tcPr>
            <w:tcW w:w="3227" w:type="dxa"/>
          </w:tcPr>
          <w:p w14:paraId="77CD297B" w14:textId="77777777" w:rsidR="00041C62" w:rsidRDefault="00041C62" w:rsidP="00041C62">
            <w:pPr>
              <w:pStyle w:val="af"/>
              <w:tabs>
                <w:tab w:val="left" w:pos="851"/>
              </w:tabs>
              <w:suppressAutoHyphens/>
              <w:ind w:left="0"/>
              <w:jc w:val="both"/>
              <w:rPr>
                <w:rFonts w:ascii="Times New Roman" w:eastAsia="SimSun" w:hAnsi="Times New Roman"/>
                <w:sz w:val="24"/>
                <w:szCs w:val="24"/>
                <w:lang w:val="ru-RU"/>
              </w:rPr>
            </w:pPr>
          </w:p>
          <w:p w14:paraId="720FBCE1" w14:textId="492DA985" w:rsidR="00041C62" w:rsidRDefault="00041C62" w:rsidP="00041C62">
            <w:pPr>
              <w:pStyle w:val="af"/>
              <w:tabs>
                <w:tab w:val="left" w:pos="851"/>
              </w:tabs>
              <w:suppressAutoHyphens/>
              <w:ind w:left="0"/>
              <w:jc w:val="both"/>
              <w:rPr>
                <w:rFonts w:ascii="Times New Roman" w:eastAsia="SimSun" w:hAnsi="Times New Roman"/>
                <w:sz w:val="24"/>
                <w:szCs w:val="24"/>
                <w:lang w:val="ru-RU"/>
              </w:rPr>
            </w:pPr>
          </w:p>
        </w:tc>
        <w:tc>
          <w:tcPr>
            <w:tcW w:w="6237" w:type="dxa"/>
          </w:tcPr>
          <w:p w14:paraId="60CDE85E" w14:textId="742B666A" w:rsidR="00041C62" w:rsidRDefault="00CA6422" w:rsidP="00CA6422">
            <w:pPr>
              <w:pStyle w:val="af"/>
              <w:tabs>
                <w:tab w:val="left" w:pos="851"/>
              </w:tabs>
              <w:suppressAutoHyphens/>
              <w:ind w:left="0"/>
              <w:jc w:val="both"/>
              <w:rPr>
                <w:rFonts w:ascii="Times New Roman" w:eastAsia="SimSun" w:hAnsi="Times New Roman"/>
                <w:sz w:val="24"/>
                <w:szCs w:val="24"/>
                <w:lang w:val="ru-RU"/>
              </w:rPr>
            </w:pPr>
            <w:r>
              <w:rPr>
                <w:rFonts w:ascii="Times New Roman" w:eastAsia="SimSun" w:hAnsi="Times New Roman"/>
                <w:sz w:val="24"/>
                <w:szCs w:val="24"/>
                <w:lang w:val="ru-RU"/>
              </w:rPr>
              <w:t xml:space="preserve">Қоғамның </w:t>
            </w:r>
            <w:r w:rsidR="00041C62">
              <w:rPr>
                <w:rFonts w:ascii="Times New Roman" w:eastAsia="SimSun" w:hAnsi="Times New Roman"/>
                <w:sz w:val="24"/>
                <w:szCs w:val="24"/>
                <w:lang w:val="ru-RU"/>
              </w:rPr>
              <w:t>стейкхолдер</w:t>
            </w:r>
            <w:r>
              <w:rPr>
                <w:rFonts w:ascii="Times New Roman" w:eastAsia="SimSun" w:hAnsi="Times New Roman"/>
                <w:sz w:val="24"/>
                <w:szCs w:val="24"/>
                <w:lang w:val="ru-RU"/>
              </w:rPr>
              <w:t>лер картасы</w:t>
            </w:r>
            <w:r w:rsidR="00041C62">
              <w:rPr>
                <w:rFonts w:ascii="Times New Roman" w:eastAsia="SimSun" w:hAnsi="Times New Roman"/>
                <w:sz w:val="24"/>
                <w:szCs w:val="24"/>
                <w:lang w:val="ru-RU"/>
              </w:rPr>
              <w:t>.</w:t>
            </w:r>
          </w:p>
        </w:tc>
      </w:tr>
    </w:tbl>
    <w:p w14:paraId="59427B9D" w14:textId="77777777" w:rsidR="003A19FE" w:rsidRPr="002E43D9" w:rsidRDefault="003A19FE" w:rsidP="003A19FE">
      <w:pPr>
        <w:pStyle w:val="2"/>
        <w:shd w:val="clear" w:color="auto" w:fill="auto"/>
        <w:tabs>
          <w:tab w:val="left" w:pos="1137"/>
        </w:tabs>
        <w:ind w:left="709" w:right="60"/>
      </w:pPr>
    </w:p>
    <w:p w14:paraId="503E2FC3" w14:textId="77777777" w:rsidR="00996711" w:rsidRPr="002E43D9" w:rsidRDefault="00996711">
      <w:pPr>
        <w:rPr>
          <w:rFonts w:ascii="Times New Roman" w:hAnsi="Times New Roman" w:cs="Times New Roman"/>
          <w:sz w:val="2"/>
          <w:szCs w:val="2"/>
        </w:rPr>
      </w:pPr>
    </w:p>
    <w:p w14:paraId="2F6B877D" w14:textId="22FD7D48" w:rsidR="007E6EAE" w:rsidRPr="002E43D9" w:rsidRDefault="007E6EAE" w:rsidP="007E6EAE">
      <w:pPr>
        <w:pStyle w:val="af"/>
        <w:keepNext/>
        <w:numPr>
          <w:ilvl w:val="0"/>
          <w:numId w:val="6"/>
        </w:numPr>
        <w:tabs>
          <w:tab w:val="left" w:pos="851"/>
          <w:tab w:val="left" w:pos="1134"/>
        </w:tabs>
        <w:ind w:left="0" w:firstLine="567"/>
        <w:contextualSpacing w:val="0"/>
        <w:outlineLvl w:val="0"/>
        <w:rPr>
          <w:rFonts w:ascii="Times New Roman" w:hAnsi="Times New Roman"/>
          <w:b/>
          <w:sz w:val="24"/>
          <w:lang w:val="ru-RU"/>
        </w:rPr>
      </w:pPr>
      <w:bookmarkStart w:id="2" w:name="_Toc140673678"/>
      <w:bookmarkStart w:id="3" w:name="_Toc144819596"/>
      <w:bookmarkStart w:id="4" w:name="bookmark1"/>
      <w:r w:rsidRPr="002E43D9">
        <w:rPr>
          <w:rFonts w:ascii="Times New Roman" w:hAnsi="Times New Roman"/>
          <w:b/>
          <w:bCs/>
          <w:sz w:val="24"/>
          <w:szCs w:val="24"/>
          <w:lang w:val="ru-RU"/>
        </w:rPr>
        <w:t>Термин</w:t>
      </w:r>
      <w:r w:rsidR="00CA6422">
        <w:rPr>
          <w:rFonts w:ascii="Times New Roman" w:hAnsi="Times New Roman"/>
          <w:b/>
          <w:bCs/>
          <w:sz w:val="24"/>
          <w:szCs w:val="24"/>
          <w:lang w:val="ru-RU"/>
        </w:rPr>
        <w:t xml:space="preserve">дер мен анықтамалар </w:t>
      </w:r>
      <w:bookmarkEnd w:id="2"/>
      <w:bookmarkEnd w:id="3"/>
      <w:r w:rsidRPr="002E43D9">
        <w:rPr>
          <w:rFonts w:ascii="Times New Roman" w:hAnsi="Times New Roman"/>
          <w:b/>
          <w:sz w:val="24"/>
          <w:lang w:val="ru-RU"/>
        </w:rPr>
        <w:t xml:space="preserve"> </w:t>
      </w:r>
    </w:p>
    <w:p w14:paraId="25DD672E" w14:textId="6AF79EFC" w:rsidR="00CA6422" w:rsidRPr="00CA6422" w:rsidRDefault="00CA6422" w:rsidP="00246DC5">
      <w:pPr>
        <w:tabs>
          <w:tab w:val="left" w:pos="720"/>
          <w:tab w:val="left" w:pos="851"/>
          <w:tab w:val="left" w:pos="1086"/>
          <w:tab w:val="left" w:pos="1134"/>
        </w:tabs>
        <w:suppressAutoHyphens/>
        <w:ind w:firstLine="567"/>
        <w:jc w:val="both"/>
        <w:rPr>
          <w:rFonts w:ascii="Times New Roman" w:hAnsi="Times New Roman"/>
        </w:rPr>
      </w:pPr>
      <w:r w:rsidRPr="0010024A">
        <w:rPr>
          <w:rFonts w:ascii="Times New Roman" w:hAnsi="Times New Roman"/>
          <w:lang w:val="kk-KZ"/>
        </w:rPr>
        <w:t>3</w:t>
      </w:r>
      <w:r w:rsidRPr="00CA6422">
        <w:rPr>
          <w:rFonts w:ascii="Times New Roman" w:hAnsi="Times New Roman"/>
        </w:rPr>
        <w:t>.1.</w:t>
      </w:r>
      <w:r w:rsidRPr="00CA6422">
        <w:rPr>
          <w:rFonts w:ascii="Times New Roman" w:hAnsi="Times New Roman"/>
        </w:rPr>
        <w:tab/>
      </w:r>
      <w:r w:rsidRPr="0010024A">
        <w:rPr>
          <w:rFonts w:ascii="Times New Roman" w:hAnsi="Times New Roman"/>
        </w:rPr>
        <w:t>Осы</w:t>
      </w:r>
      <w:r w:rsidRPr="00CA6422">
        <w:rPr>
          <w:rFonts w:ascii="Times New Roman" w:hAnsi="Times New Roman"/>
        </w:rPr>
        <w:t xml:space="preserve"> </w:t>
      </w:r>
      <w:r>
        <w:rPr>
          <w:rFonts w:ascii="Times New Roman" w:hAnsi="Times New Roman"/>
          <w:lang w:val="kk-KZ"/>
        </w:rPr>
        <w:t>Саясатта</w:t>
      </w:r>
      <w:r w:rsidRPr="00CA6422">
        <w:rPr>
          <w:rFonts w:ascii="Times New Roman" w:hAnsi="Times New Roman"/>
        </w:rPr>
        <w:t xml:space="preserve"> 1-</w:t>
      </w:r>
      <w:r w:rsidRPr="0010024A">
        <w:rPr>
          <w:rFonts w:ascii="Times New Roman" w:hAnsi="Times New Roman"/>
        </w:rPr>
        <w:t>кестеге</w:t>
      </w:r>
      <w:r w:rsidRPr="00CA6422">
        <w:rPr>
          <w:rFonts w:ascii="Times New Roman" w:hAnsi="Times New Roman"/>
        </w:rPr>
        <w:t xml:space="preserve"> </w:t>
      </w:r>
      <w:r w:rsidRPr="0010024A">
        <w:rPr>
          <w:rFonts w:ascii="Times New Roman" w:hAnsi="Times New Roman"/>
        </w:rPr>
        <w:t>сәйкес</w:t>
      </w:r>
      <w:r w:rsidRPr="00CA6422">
        <w:rPr>
          <w:rFonts w:ascii="Times New Roman" w:hAnsi="Times New Roman"/>
        </w:rPr>
        <w:t xml:space="preserve"> </w:t>
      </w:r>
      <w:r w:rsidRPr="0010024A">
        <w:rPr>
          <w:rFonts w:ascii="Times New Roman" w:hAnsi="Times New Roman"/>
        </w:rPr>
        <w:t>терминдер</w:t>
      </w:r>
      <w:r w:rsidRPr="00CA6422">
        <w:rPr>
          <w:rFonts w:ascii="Times New Roman" w:hAnsi="Times New Roman"/>
        </w:rPr>
        <w:t xml:space="preserve"> </w:t>
      </w:r>
      <w:r w:rsidRPr="0010024A">
        <w:rPr>
          <w:rFonts w:ascii="Times New Roman" w:hAnsi="Times New Roman"/>
        </w:rPr>
        <w:t>мен</w:t>
      </w:r>
      <w:r w:rsidRPr="00CA6422">
        <w:rPr>
          <w:rFonts w:ascii="Times New Roman" w:hAnsi="Times New Roman"/>
        </w:rPr>
        <w:t xml:space="preserve"> </w:t>
      </w:r>
      <w:r w:rsidRPr="0010024A">
        <w:rPr>
          <w:rFonts w:ascii="Times New Roman" w:hAnsi="Times New Roman"/>
        </w:rPr>
        <w:t>оларға</w:t>
      </w:r>
      <w:r w:rsidRPr="00CA6422">
        <w:rPr>
          <w:rFonts w:ascii="Times New Roman" w:hAnsi="Times New Roman"/>
        </w:rPr>
        <w:t xml:space="preserve"> </w:t>
      </w:r>
      <w:r w:rsidRPr="0010024A">
        <w:rPr>
          <w:rFonts w:ascii="Times New Roman" w:hAnsi="Times New Roman"/>
        </w:rPr>
        <w:t>сәйкес</w:t>
      </w:r>
      <w:r w:rsidRPr="00CA6422">
        <w:rPr>
          <w:rFonts w:ascii="Times New Roman" w:hAnsi="Times New Roman"/>
        </w:rPr>
        <w:t xml:space="preserve"> </w:t>
      </w:r>
      <w:r w:rsidRPr="0010024A">
        <w:rPr>
          <w:rFonts w:ascii="Times New Roman" w:hAnsi="Times New Roman"/>
        </w:rPr>
        <w:t>анықтамалар</w:t>
      </w:r>
      <w:r w:rsidRPr="00CA6422">
        <w:rPr>
          <w:rFonts w:ascii="Times New Roman" w:hAnsi="Times New Roman"/>
        </w:rPr>
        <w:t xml:space="preserve"> </w:t>
      </w:r>
      <w:r w:rsidRPr="0010024A">
        <w:rPr>
          <w:rFonts w:ascii="Times New Roman" w:hAnsi="Times New Roman"/>
        </w:rPr>
        <w:t>қолданылады</w:t>
      </w:r>
      <w:r w:rsidRPr="00CA6422">
        <w:rPr>
          <w:rFonts w:ascii="Times New Roman" w:hAnsi="Times New Roman"/>
        </w:rPr>
        <w:t>.</w:t>
      </w:r>
      <w:r w:rsidRPr="0010024A">
        <w:rPr>
          <w:rFonts w:ascii="Times New Roman" w:hAnsi="Times New Roman"/>
          <w:lang w:val="kk-KZ"/>
        </w:rPr>
        <w:t xml:space="preserve"> </w:t>
      </w:r>
    </w:p>
    <w:p w14:paraId="39CC1A44" w14:textId="77777777" w:rsidR="00CA6422" w:rsidRPr="00CA6422" w:rsidRDefault="00CA6422" w:rsidP="00246DC5">
      <w:pPr>
        <w:tabs>
          <w:tab w:val="left" w:pos="720"/>
          <w:tab w:val="left" w:pos="851"/>
          <w:tab w:val="left" w:pos="1086"/>
          <w:tab w:val="left" w:pos="1134"/>
        </w:tabs>
        <w:suppressAutoHyphens/>
        <w:ind w:firstLine="567"/>
        <w:jc w:val="both"/>
        <w:rPr>
          <w:rFonts w:ascii="Times New Roman" w:hAnsi="Times New Roman" w:cs="Times New Roman"/>
        </w:rPr>
      </w:pPr>
    </w:p>
    <w:p w14:paraId="66187246" w14:textId="77777777" w:rsidR="00CA6422" w:rsidRPr="0010024A" w:rsidRDefault="00CA6422" w:rsidP="00CA6422">
      <w:pPr>
        <w:tabs>
          <w:tab w:val="left" w:pos="720"/>
          <w:tab w:val="left" w:pos="1086"/>
          <w:tab w:val="left" w:pos="1134"/>
        </w:tabs>
        <w:suppressAutoHyphens/>
        <w:ind w:firstLine="567"/>
        <w:jc w:val="both"/>
        <w:rPr>
          <w:rFonts w:ascii="Times New Roman" w:hAnsi="Times New Roman" w:cs="Times New Roman"/>
        </w:rPr>
      </w:pPr>
      <w:r w:rsidRPr="0010024A">
        <w:rPr>
          <w:rFonts w:ascii="Times New Roman" w:hAnsi="Times New Roman" w:cs="Times New Roman"/>
        </w:rPr>
        <w:t>1</w:t>
      </w:r>
      <w:r w:rsidRPr="0010024A">
        <w:rPr>
          <w:rFonts w:ascii="Times New Roman" w:hAnsi="Times New Roman" w:cs="Times New Roman"/>
          <w:lang w:val="kk-KZ"/>
        </w:rPr>
        <w:t>-кесте</w:t>
      </w:r>
      <w:r w:rsidRPr="0010024A">
        <w:rPr>
          <w:rFonts w:ascii="Times New Roman" w:hAnsi="Times New Roman" w:cs="Times New Roman"/>
        </w:rPr>
        <w:t>. Термин</w:t>
      </w:r>
      <w:r w:rsidRPr="0010024A">
        <w:rPr>
          <w:rFonts w:ascii="Times New Roman" w:hAnsi="Times New Roman" w:cs="Times New Roman"/>
          <w:lang w:val="kk-KZ"/>
        </w:rPr>
        <w:t>дер мен анықтамалар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2E43D9" w:rsidRPr="00E746E0" w14:paraId="2D6E02BE" w14:textId="77777777" w:rsidTr="00E746E0">
        <w:trPr>
          <w:trHeight w:val="447"/>
        </w:trPr>
        <w:tc>
          <w:tcPr>
            <w:tcW w:w="2235" w:type="dxa"/>
            <w:shd w:val="clear" w:color="auto" w:fill="auto"/>
          </w:tcPr>
          <w:p w14:paraId="7FE834E6" w14:textId="4C805208" w:rsidR="002E43D9" w:rsidRPr="00CA6422" w:rsidRDefault="002E43D9" w:rsidP="00CA6422">
            <w:pPr>
              <w:jc w:val="center"/>
              <w:rPr>
                <w:rStyle w:val="mw-headline"/>
                <w:rFonts w:ascii="Times New Roman" w:eastAsiaTheme="majorEastAsia" w:hAnsi="Times New Roman" w:cs="Times New Roman"/>
                <w:b/>
                <w:sz w:val="22"/>
                <w:szCs w:val="22"/>
                <w:lang w:val="kk-KZ"/>
              </w:rPr>
            </w:pPr>
            <w:r w:rsidRPr="00E746E0">
              <w:rPr>
                <w:rStyle w:val="mw-headline"/>
                <w:rFonts w:ascii="Times New Roman" w:eastAsiaTheme="majorEastAsia" w:hAnsi="Times New Roman" w:cs="Times New Roman"/>
                <w:b/>
                <w:sz w:val="22"/>
                <w:szCs w:val="22"/>
              </w:rPr>
              <w:t>Термин</w:t>
            </w:r>
            <w:r w:rsidR="00CA6422">
              <w:rPr>
                <w:rStyle w:val="mw-headline"/>
                <w:rFonts w:ascii="Times New Roman" w:eastAsiaTheme="majorEastAsia" w:hAnsi="Times New Roman" w:cs="Times New Roman"/>
                <w:b/>
                <w:sz w:val="22"/>
                <w:szCs w:val="22"/>
                <w:lang w:val="kk-KZ"/>
              </w:rPr>
              <w:t>дер</w:t>
            </w:r>
          </w:p>
        </w:tc>
        <w:tc>
          <w:tcPr>
            <w:tcW w:w="7512" w:type="dxa"/>
            <w:shd w:val="clear" w:color="auto" w:fill="auto"/>
          </w:tcPr>
          <w:p w14:paraId="0A4252C5" w14:textId="02CD55C1" w:rsidR="002E43D9" w:rsidRPr="00CA6422" w:rsidRDefault="00CA6422" w:rsidP="00E27678">
            <w:pPr>
              <w:jc w:val="center"/>
              <w:rPr>
                <w:rStyle w:val="mw-headline"/>
                <w:rFonts w:ascii="Times New Roman" w:eastAsiaTheme="majorEastAsia" w:hAnsi="Times New Roman" w:cs="Times New Roman"/>
                <w:b/>
                <w:sz w:val="22"/>
                <w:szCs w:val="22"/>
                <w:lang w:val="kk-KZ"/>
              </w:rPr>
            </w:pPr>
            <w:r>
              <w:rPr>
                <w:rStyle w:val="mw-headline"/>
                <w:rFonts w:ascii="Times New Roman" w:eastAsiaTheme="majorEastAsia" w:hAnsi="Times New Roman" w:cs="Times New Roman"/>
                <w:b/>
                <w:sz w:val="22"/>
                <w:szCs w:val="22"/>
                <w:lang w:val="kk-KZ"/>
              </w:rPr>
              <w:t>Анықтамалар</w:t>
            </w:r>
          </w:p>
        </w:tc>
      </w:tr>
      <w:tr w:rsidR="002E43D9" w:rsidRPr="009F4ABA" w14:paraId="2493A215" w14:textId="77777777" w:rsidTr="00E746E0">
        <w:tc>
          <w:tcPr>
            <w:tcW w:w="2235" w:type="dxa"/>
            <w:shd w:val="clear" w:color="auto" w:fill="auto"/>
          </w:tcPr>
          <w:p w14:paraId="706C0F2F" w14:textId="2FEB85E5" w:rsidR="002E43D9" w:rsidRPr="009C68B8" w:rsidRDefault="009C68B8" w:rsidP="00D91778">
            <w:pPr>
              <w:pStyle w:val="2"/>
              <w:shd w:val="clear" w:color="auto" w:fill="auto"/>
              <w:spacing w:line="264" w:lineRule="exact"/>
              <w:ind w:left="20" w:right="40"/>
              <w:rPr>
                <w:rStyle w:val="a4"/>
                <w:rFonts w:eastAsiaTheme="majorEastAsia"/>
                <w:sz w:val="22"/>
                <w:szCs w:val="22"/>
                <w:lang w:val="kk-KZ"/>
              </w:rPr>
            </w:pPr>
            <w:r>
              <w:rPr>
                <w:rStyle w:val="a4"/>
                <w:rFonts w:eastAsia="Courier New"/>
                <w:b/>
                <w:bCs/>
                <w:sz w:val="22"/>
                <w:szCs w:val="22"/>
                <w:lang w:val="kk-KZ"/>
              </w:rPr>
              <w:t>Лауазымды тұлға</w:t>
            </w:r>
          </w:p>
        </w:tc>
        <w:tc>
          <w:tcPr>
            <w:tcW w:w="7512" w:type="dxa"/>
            <w:shd w:val="clear" w:color="auto" w:fill="auto"/>
          </w:tcPr>
          <w:p w14:paraId="7C8F67F2" w14:textId="284737A7" w:rsidR="002E43D9" w:rsidRPr="008C58C6" w:rsidRDefault="008C58C6" w:rsidP="008C58C6">
            <w:pPr>
              <w:pStyle w:val="2"/>
              <w:shd w:val="clear" w:color="auto" w:fill="auto"/>
              <w:spacing w:line="240" w:lineRule="auto"/>
              <w:ind w:left="20" w:right="40"/>
              <w:rPr>
                <w:rStyle w:val="mw-headline"/>
                <w:rFonts w:eastAsiaTheme="majorEastAsia"/>
                <w:sz w:val="22"/>
                <w:szCs w:val="22"/>
                <w:lang w:val="kk-KZ"/>
              </w:rPr>
            </w:pPr>
            <w:r w:rsidRPr="008C58C6">
              <w:rPr>
                <w:sz w:val="22"/>
                <w:szCs w:val="22"/>
                <w:lang w:val="kk-KZ"/>
              </w:rPr>
              <w:t>Қоғамның Директорлар кеңесінің және Басқармасы</w:t>
            </w:r>
            <w:r>
              <w:rPr>
                <w:sz w:val="22"/>
                <w:szCs w:val="22"/>
                <w:lang w:val="kk-KZ"/>
              </w:rPr>
              <w:t>ның мүшелері, сондай-ақ заңға, Қ</w:t>
            </w:r>
            <w:r w:rsidRPr="008C58C6">
              <w:rPr>
                <w:sz w:val="22"/>
                <w:szCs w:val="22"/>
                <w:lang w:val="kk-KZ"/>
              </w:rPr>
              <w:t xml:space="preserve">оғамның өзге де құқықтық актісіне немесе құжатына байланысты Қоғамның атынан </w:t>
            </w:r>
            <w:r>
              <w:rPr>
                <w:sz w:val="22"/>
                <w:szCs w:val="22"/>
                <w:lang w:val="kk-KZ"/>
              </w:rPr>
              <w:t>түсетін</w:t>
            </w:r>
            <w:r w:rsidRPr="008C58C6">
              <w:rPr>
                <w:sz w:val="22"/>
                <w:szCs w:val="22"/>
                <w:lang w:val="kk-KZ"/>
              </w:rPr>
              <w:t xml:space="preserve"> уәкілетті өзге де адам</w:t>
            </w:r>
          </w:p>
        </w:tc>
      </w:tr>
      <w:tr w:rsidR="002E43D9" w:rsidRPr="00E746E0" w14:paraId="147AB674" w14:textId="77777777" w:rsidTr="00E746E0">
        <w:tc>
          <w:tcPr>
            <w:tcW w:w="2235" w:type="dxa"/>
            <w:shd w:val="clear" w:color="auto" w:fill="auto"/>
          </w:tcPr>
          <w:p w14:paraId="2066C209" w14:textId="09E53138" w:rsidR="002E43D9" w:rsidRPr="00E746E0" w:rsidRDefault="009C68B8" w:rsidP="009C68B8">
            <w:pPr>
              <w:pStyle w:val="2"/>
              <w:shd w:val="clear" w:color="auto" w:fill="auto"/>
              <w:spacing w:line="264" w:lineRule="exact"/>
              <w:ind w:left="20" w:right="40"/>
              <w:rPr>
                <w:rStyle w:val="a4"/>
                <w:sz w:val="22"/>
                <w:szCs w:val="22"/>
              </w:rPr>
            </w:pPr>
            <w:r>
              <w:rPr>
                <w:rStyle w:val="a4"/>
                <w:rFonts w:eastAsia="Courier New"/>
                <w:b/>
                <w:bCs/>
                <w:sz w:val="22"/>
                <w:szCs w:val="22"/>
                <w:lang w:val="kk-KZ"/>
              </w:rPr>
              <w:t>Мүдделі тараптар</w:t>
            </w:r>
            <w:r w:rsidR="002E43D9" w:rsidRPr="00E746E0">
              <w:rPr>
                <w:rStyle w:val="a4"/>
                <w:rFonts w:eastAsia="Courier New"/>
                <w:b/>
                <w:bCs/>
                <w:sz w:val="22"/>
                <w:szCs w:val="22"/>
              </w:rPr>
              <w:t xml:space="preserve"> </w:t>
            </w:r>
          </w:p>
        </w:tc>
        <w:tc>
          <w:tcPr>
            <w:tcW w:w="7512" w:type="dxa"/>
            <w:shd w:val="clear" w:color="auto" w:fill="auto"/>
          </w:tcPr>
          <w:p w14:paraId="212E9E46" w14:textId="5040386C" w:rsidR="002E43D9" w:rsidRPr="00E746E0" w:rsidRDefault="008C58C6" w:rsidP="008C58C6">
            <w:pPr>
              <w:jc w:val="both"/>
              <w:rPr>
                <w:rFonts w:ascii="Times New Roman" w:hAnsi="Times New Roman" w:cs="Times New Roman"/>
                <w:sz w:val="22"/>
                <w:szCs w:val="22"/>
              </w:rPr>
            </w:pPr>
            <w:r w:rsidRPr="008C58C6">
              <w:rPr>
                <w:rFonts w:ascii="Times New Roman" w:hAnsi="Times New Roman" w:cs="Times New Roman"/>
                <w:sz w:val="22"/>
                <w:szCs w:val="22"/>
              </w:rPr>
              <w:t>Қоғамның акционерлері, директорлары, кредиторлары және әлеуетті инвесторлары, бағалы қағаздар нарығының кәсіби қатысушылары, қоғамдық ұйымдар, бұқаралық ақпарат құралдары, Қазақстан Республикасының заңнамалық актілерінде белгіленген өз құзыреті</w:t>
            </w:r>
            <w:r>
              <w:rPr>
                <w:rFonts w:ascii="Times New Roman" w:hAnsi="Times New Roman" w:cs="Times New Roman"/>
                <w:sz w:val="22"/>
                <w:szCs w:val="22"/>
              </w:rPr>
              <w:t xml:space="preserve"> шегінде мемлекеттік органдар, </w:t>
            </w:r>
            <w:r>
              <w:rPr>
                <w:rFonts w:ascii="Times New Roman" w:hAnsi="Times New Roman" w:cs="Times New Roman"/>
                <w:sz w:val="22"/>
                <w:szCs w:val="22"/>
                <w:lang w:val="kk-KZ"/>
              </w:rPr>
              <w:t>Қ</w:t>
            </w:r>
            <w:r w:rsidRPr="008C58C6">
              <w:rPr>
                <w:rFonts w:ascii="Times New Roman" w:hAnsi="Times New Roman" w:cs="Times New Roman"/>
                <w:sz w:val="22"/>
                <w:szCs w:val="22"/>
              </w:rPr>
              <w:t xml:space="preserve">оғамның </w:t>
            </w:r>
            <w:r>
              <w:rPr>
                <w:rFonts w:ascii="Times New Roman" w:hAnsi="Times New Roman" w:cs="Times New Roman"/>
                <w:sz w:val="22"/>
                <w:szCs w:val="22"/>
                <w:lang w:val="kk-KZ"/>
              </w:rPr>
              <w:t>жұмыс</w:t>
            </w:r>
            <w:r>
              <w:rPr>
                <w:rFonts w:ascii="Times New Roman" w:hAnsi="Times New Roman" w:cs="Times New Roman"/>
                <w:sz w:val="22"/>
                <w:szCs w:val="22"/>
              </w:rPr>
              <w:t xml:space="preserve">керлері және мүдделері </w:t>
            </w:r>
            <w:r>
              <w:rPr>
                <w:rFonts w:ascii="Times New Roman" w:hAnsi="Times New Roman" w:cs="Times New Roman"/>
                <w:sz w:val="22"/>
                <w:szCs w:val="22"/>
                <w:lang w:val="kk-KZ"/>
              </w:rPr>
              <w:t>Қ</w:t>
            </w:r>
            <w:r w:rsidRPr="008C58C6">
              <w:rPr>
                <w:rFonts w:ascii="Times New Roman" w:hAnsi="Times New Roman" w:cs="Times New Roman"/>
                <w:sz w:val="22"/>
                <w:szCs w:val="22"/>
              </w:rPr>
              <w:t xml:space="preserve">оғамның қызметімен тікелей қозғалатын өзге де тұлғалар. Мүдделі тараптар </w:t>
            </w:r>
            <w:r>
              <w:rPr>
                <w:rFonts w:ascii="Times New Roman" w:hAnsi="Times New Roman" w:cs="Times New Roman"/>
                <w:sz w:val="22"/>
                <w:szCs w:val="22"/>
                <w:lang w:val="kk-KZ"/>
              </w:rPr>
              <w:t>Қ</w:t>
            </w:r>
            <w:r w:rsidRPr="008C58C6">
              <w:rPr>
                <w:rFonts w:ascii="Times New Roman" w:hAnsi="Times New Roman" w:cs="Times New Roman"/>
                <w:sz w:val="22"/>
                <w:szCs w:val="22"/>
              </w:rPr>
              <w:t>оғамның мүдделі тараптарының тізбесінде айқындалған</w:t>
            </w:r>
          </w:p>
        </w:tc>
      </w:tr>
      <w:tr w:rsidR="002E43D9" w:rsidRPr="00E746E0" w14:paraId="4E00551B" w14:textId="77777777" w:rsidTr="00E746E0">
        <w:trPr>
          <w:trHeight w:val="918"/>
        </w:trPr>
        <w:tc>
          <w:tcPr>
            <w:tcW w:w="2235" w:type="dxa"/>
            <w:shd w:val="clear" w:color="auto" w:fill="auto"/>
          </w:tcPr>
          <w:p w14:paraId="52DF57FB" w14:textId="6D41E4E1" w:rsidR="002E43D9" w:rsidRPr="009C68B8" w:rsidRDefault="002E43D9" w:rsidP="002E43D9">
            <w:pPr>
              <w:pStyle w:val="2"/>
              <w:shd w:val="clear" w:color="auto" w:fill="auto"/>
              <w:spacing w:line="264" w:lineRule="exact"/>
              <w:ind w:left="20" w:right="40"/>
              <w:rPr>
                <w:rStyle w:val="a4"/>
                <w:b/>
                <w:bCs/>
                <w:sz w:val="22"/>
                <w:szCs w:val="22"/>
                <w:lang w:val="kk-KZ"/>
              </w:rPr>
            </w:pPr>
            <w:r w:rsidRPr="00E746E0">
              <w:rPr>
                <w:rStyle w:val="a4"/>
                <w:b/>
                <w:bCs/>
                <w:sz w:val="22"/>
                <w:szCs w:val="22"/>
              </w:rPr>
              <w:t>Инсайдер</w:t>
            </w:r>
            <w:r w:rsidR="009C68B8">
              <w:rPr>
                <w:rStyle w:val="a4"/>
                <w:b/>
                <w:bCs/>
                <w:sz w:val="22"/>
                <w:szCs w:val="22"/>
                <w:lang w:val="kk-KZ"/>
              </w:rPr>
              <w:t>лік</w:t>
            </w:r>
            <w:r w:rsidRPr="00E746E0">
              <w:rPr>
                <w:rStyle w:val="a4"/>
                <w:b/>
                <w:bCs/>
                <w:sz w:val="22"/>
                <w:szCs w:val="22"/>
              </w:rPr>
              <w:t xml:space="preserve"> </w:t>
            </w:r>
            <w:r w:rsidR="009C68B8">
              <w:rPr>
                <w:rStyle w:val="a4"/>
                <w:b/>
                <w:bCs/>
                <w:sz w:val="22"/>
                <w:szCs w:val="22"/>
                <w:lang w:val="kk-KZ"/>
              </w:rPr>
              <w:t>ақпарат</w:t>
            </w:r>
          </w:p>
          <w:p w14:paraId="560D307F" w14:textId="77777777" w:rsidR="002E43D9" w:rsidRPr="00E746E0" w:rsidRDefault="002E43D9" w:rsidP="00E27678">
            <w:pPr>
              <w:rPr>
                <w:rStyle w:val="a4"/>
                <w:rFonts w:eastAsia="Courier New"/>
                <w:b/>
                <w:bCs/>
                <w:sz w:val="22"/>
                <w:szCs w:val="22"/>
              </w:rPr>
            </w:pPr>
          </w:p>
        </w:tc>
        <w:tc>
          <w:tcPr>
            <w:tcW w:w="7512" w:type="dxa"/>
            <w:shd w:val="clear" w:color="auto" w:fill="auto"/>
          </w:tcPr>
          <w:p w14:paraId="7D9009FF" w14:textId="3F840A6A" w:rsidR="002164B1" w:rsidRDefault="002164B1" w:rsidP="003C6226">
            <w:pPr>
              <w:jc w:val="both"/>
              <w:rPr>
                <w:rFonts w:ascii="Times New Roman" w:hAnsi="Times New Roman" w:cs="Times New Roman"/>
                <w:sz w:val="22"/>
                <w:szCs w:val="22"/>
              </w:rPr>
            </w:pPr>
            <w:r>
              <w:rPr>
                <w:rFonts w:ascii="Times New Roman" w:hAnsi="Times New Roman" w:cs="Times New Roman"/>
                <w:sz w:val="22"/>
                <w:szCs w:val="22"/>
                <w:lang w:val="kk-KZ"/>
              </w:rPr>
              <w:t>Қ</w:t>
            </w:r>
            <w:r w:rsidRPr="002164B1">
              <w:rPr>
                <w:rFonts w:ascii="Times New Roman" w:hAnsi="Times New Roman" w:cs="Times New Roman"/>
                <w:sz w:val="22"/>
                <w:szCs w:val="22"/>
              </w:rPr>
              <w:t>оғамның бағалы қағаздары (туынды қаржы құралдары), олармен жасалатын мәмілелер туралы, сондай-ақ бағалы қағаздарды (туынды қаржы құ</w:t>
            </w:r>
            <w:r>
              <w:rPr>
                <w:rFonts w:ascii="Times New Roman" w:hAnsi="Times New Roman" w:cs="Times New Roman"/>
                <w:sz w:val="22"/>
                <w:szCs w:val="22"/>
              </w:rPr>
              <w:t xml:space="preserve">ралдарын) шығарған (берген) </w:t>
            </w:r>
            <w:r>
              <w:rPr>
                <w:rFonts w:ascii="Times New Roman" w:hAnsi="Times New Roman" w:cs="Times New Roman"/>
                <w:sz w:val="22"/>
                <w:szCs w:val="22"/>
                <w:lang w:val="kk-KZ"/>
              </w:rPr>
              <w:t>Қ</w:t>
            </w:r>
            <w:r w:rsidRPr="002164B1">
              <w:rPr>
                <w:rFonts w:ascii="Times New Roman" w:hAnsi="Times New Roman" w:cs="Times New Roman"/>
                <w:sz w:val="22"/>
                <w:szCs w:val="22"/>
              </w:rPr>
              <w:t xml:space="preserve">оғам туралы, ол жүзеге асыратын, коммерциялық құпияны құрайтын қызмет туралы анық ақпарат, сондай-ақ ашылуы бағалы қағаздар құнының өзгеруіне </w:t>
            </w:r>
            <w:r w:rsidR="0058043B" w:rsidRPr="002164B1">
              <w:rPr>
                <w:rFonts w:ascii="Times New Roman" w:hAnsi="Times New Roman" w:cs="Times New Roman"/>
                <w:sz w:val="22"/>
                <w:szCs w:val="22"/>
              </w:rPr>
              <w:t xml:space="preserve">және қоғам қызметіне </w:t>
            </w:r>
            <w:r w:rsidRPr="002164B1">
              <w:rPr>
                <w:rFonts w:ascii="Times New Roman" w:hAnsi="Times New Roman" w:cs="Times New Roman"/>
                <w:sz w:val="22"/>
                <w:szCs w:val="22"/>
              </w:rPr>
              <w:t xml:space="preserve">әсер етуі мүмкін үшінші тұлғаларға белгісіз өзге де ақпарат (туынды қаржы құралдары) </w:t>
            </w:r>
          </w:p>
          <w:p w14:paraId="530A5233" w14:textId="6B950521" w:rsidR="002E43D9" w:rsidRPr="00E746E0" w:rsidRDefault="002E43D9" w:rsidP="003C6226">
            <w:pPr>
              <w:jc w:val="both"/>
              <w:rPr>
                <w:rFonts w:ascii="Times New Roman" w:hAnsi="Times New Roman" w:cs="Times New Roman"/>
                <w:sz w:val="22"/>
                <w:szCs w:val="22"/>
              </w:rPr>
            </w:pPr>
          </w:p>
        </w:tc>
      </w:tr>
      <w:tr w:rsidR="002E43D9" w:rsidRPr="00E746E0" w14:paraId="0B3D4C46" w14:textId="77777777" w:rsidTr="00E746E0">
        <w:tc>
          <w:tcPr>
            <w:tcW w:w="2235" w:type="dxa"/>
            <w:shd w:val="clear" w:color="auto" w:fill="auto"/>
          </w:tcPr>
          <w:p w14:paraId="45347352" w14:textId="5A4A3DF0" w:rsidR="002E43D9" w:rsidRPr="00E746E0" w:rsidRDefault="002E43D9" w:rsidP="002E43D9">
            <w:pPr>
              <w:pStyle w:val="2"/>
              <w:shd w:val="clear" w:color="auto" w:fill="auto"/>
              <w:spacing w:line="264" w:lineRule="exact"/>
              <w:ind w:left="20" w:right="40"/>
              <w:rPr>
                <w:rStyle w:val="a4"/>
                <w:b/>
                <w:bCs/>
                <w:sz w:val="22"/>
                <w:szCs w:val="22"/>
              </w:rPr>
            </w:pPr>
            <w:r w:rsidRPr="00E746E0">
              <w:rPr>
                <w:rStyle w:val="a4"/>
                <w:b/>
                <w:bCs/>
                <w:sz w:val="22"/>
                <w:szCs w:val="22"/>
              </w:rPr>
              <w:t xml:space="preserve">Инсайдер </w:t>
            </w:r>
          </w:p>
        </w:tc>
        <w:tc>
          <w:tcPr>
            <w:tcW w:w="7512" w:type="dxa"/>
            <w:shd w:val="clear" w:color="auto" w:fill="auto"/>
          </w:tcPr>
          <w:p w14:paraId="2623F198" w14:textId="7826D26F" w:rsidR="0058043B" w:rsidRDefault="0058043B" w:rsidP="003C6226">
            <w:pPr>
              <w:jc w:val="both"/>
              <w:rPr>
                <w:rFonts w:ascii="Times New Roman" w:hAnsi="Times New Roman" w:cs="Times New Roman"/>
                <w:sz w:val="22"/>
                <w:szCs w:val="22"/>
              </w:rPr>
            </w:pPr>
            <w:r w:rsidRPr="0058043B">
              <w:rPr>
                <w:rFonts w:ascii="Times New Roman" w:hAnsi="Times New Roman" w:cs="Times New Roman"/>
                <w:sz w:val="22"/>
                <w:szCs w:val="22"/>
              </w:rPr>
              <w:t>Инсайдерлік ақпаратқа қол жеткізу құқықтарын ажырату және инсайдерлердің мұндай ақпаратты заңсыз пайдалану мүмкіндігіне жол бермеу үшін Қоғамның ішкі бақылау қағидаларына сәйкес айқындалатын инсайдерлік ақпаратқа қол жеткізе алатын адамдар</w:t>
            </w:r>
          </w:p>
          <w:p w14:paraId="0838EF34" w14:textId="0B397C2F" w:rsidR="002E43D9" w:rsidRPr="00E746E0" w:rsidRDefault="002E43D9" w:rsidP="003C6226">
            <w:pPr>
              <w:jc w:val="both"/>
              <w:rPr>
                <w:rFonts w:ascii="Times New Roman" w:hAnsi="Times New Roman" w:cs="Times New Roman"/>
                <w:sz w:val="22"/>
                <w:szCs w:val="22"/>
              </w:rPr>
            </w:pPr>
          </w:p>
        </w:tc>
      </w:tr>
      <w:tr w:rsidR="002E43D9" w:rsidRPr="00E746E0" w14:paraId="45351FEB" w14:textId="77777777" w:rsidTr="00E746E0">
        <w:tc>
          <w:tcPr>
            <w:tcW w:w="2235" w:type="dxa"/>
            <w:shd w:val="clear" w:color="auto" w:fill="auto"/>
          </w:tcPr>
          <w:p w14:paraId="6F433649" w14:textId="7B5A1895" w:rsidR="002E43D9" w:rsidRPr="00E746E0" w:rsidRDefault="009C68B8" w:rsidP="00D84A92">
            <w:pPr>
              <w:pStyle w:val="2"/>
              <w:shd w:val="clear" w:color="auto" w:fill="auto"/>
              <w:spacing w:line="264" w:lineRule="exact"/>
              <w:ind w:left="20" w:right="40"/>
              <w:rPr>
                <w:rStyle w:val="a4"/>
                <w:b/>
                <w:bCs/>
                <w:sz w:val="22"/>
                <w:szCs w:val="22"/>
              </w:rPr>
            </w:pPr>
            <w:r>
              <w:rPr>
                <w:rStyle w:val="a4"/>
                <w:b/>
                <w:bCs/>
                <w:sz w:val="22"/>
                <w:szCs w:val="22"/>
                <w:lang w:val="kk-KZ"/>
              </w:rPr>
              <w:t xml:space="preserve">Саясаттың ақпараттық қызметі </w:t>
            </w:r>
          </w:p>
        </w:tc>
        <w:tc>
          <w:tcPr>
            <w:tcW w:w="7512" w:type="dxa"/>
            <w:shd w:val="clear" w:color="auto" w:fill="auto"/>
          </w:tcPr>
          <w:p w14:paraId="00868F53" w14:textId="2B346953" w:rsidR="002E43D9" w:rsidRPr="00E746E0" w:rsidRDefault="00D84A92" w:rsidP="00D84A92">
            <w:pPr>
              <w:jc w:val="both"/>
              <w:rPr>
                <w:rFonts w:ascii="Times New Roman" w:hAnsi="Times New Roman" w:cs="Times New Roman"/>
                <w:sz w:val="22"/>
                <w:szCs w:val="22"/>
              </w:rPr>
            </w:pPr>
            <w:r>
              <w:rPr>
                <w:rFonts w:ascii="Times New Roman" w:hAnsi="Times New Roman" w:cs="Times New Roman"/>
                <w:sz w:val="22"/>
                <w:szCs w:val="22"/>
              </w:rPr>
              <w:t xml:space="preserve">осы </w:t>
            </w:r>
            <w:r>
              <w:rPr>
                <w:rFonts w:ascii="Times New Roman" w:hAnsi="Times New Roman" w:cs="Times New Roman"/>
                <w:sz w:val="22"/>
                <w:szCs w:val="22"/>
                <w:lang w:val="kk-KZ"/>
              </w:rPr>
              <w:t>С</w:t>
            </w:r>
            <w:r w:rsidRPr="00D84A92">
              <w:rPr>
                <w:rFonts w:ascii="Times New Roman" w:hAnsi="Times New Roman" w:cs="Times New Roman"/>
                <w:sz w:val="22"/>
                <w:szCs w:val="22"/>
              </w:rPr>
              <w:t xml:space="preserve">аясаттың қағидаттары мен ережелеріне сәйкес мүдделі тараптарға </w:t>
            </w:r>
            <w:r>
              <w:rPr>
                <w:rFonts w:ascii="Times New Roman" w:hAnsi="Times New Roman" w:cs="Times New Roman"/>
                <w:sz w:val="22"/>
                <w:szCs w:val="22"/>
                <w:lang w:val="kk-KZ"/>
              </w:rPr>
              <w:t>Қ</w:t>
            </w:r>
            <w:r w:rsidRPr="00D84A92">
              <w:rPr>
                <w:rFonts w:ascii="Times New Roman" w:hAnsi="Times New Roman" w:cs="Times New Roman"/>
                <w:sz w:val="22"/>
                <w:szCs w:val="22"/>
              </w:rPr>
              <w:t>оғам туралы ақпарат беруге бағытталған қызмет</w:t>
            </w:r>
          </w:p>
        </w:tc>
      </w:tr>
      <w:tr w:rsidR="00D84A92" w:rsidRPr="00E746E0" w14:paraId="4A97075F" w14:textId="77777777" w:rsidTr="00E746E0">
        <w:tc>
          <w:tcPr>
            <w:tcW w:w="2235" w:type="dxa"/>
            <w:shd w:val="clear" w:color="auto" w:fill="auto"/>
          </w:tcPr>
          <w:p w14:paraId="2413CF9F" w14:textId="5B4D808C" w:rsidR="00D84A92" w:rsidRPr="00E746E0" w:rsidRDefault="00D84A92" w:rsidP="00D84A92">
            <w:pPr>
              <w:pStyle w:val="2"/>
              <w:shd w:val="clear" w:color="auto" w:fill="auto"/>
              <w:spacing w:line="264" w:lineRule="exact"/>
              <w:ind w:left="20" w:right="40"/>
              <w:rPr>
                <w:rStyle w:val="a4"/>
                <w:b/>
                <w:bCs/>
                <w:sz w:val="22"/>
                <w:szCs w:val="22"/>
              </w:rPr>
            </w:pPr>
            <w:r>
              <w:rPr>
                <w:rStyle w:val="a4"/>
                <w:b/>
                <w:bCs/>
                <w:sz w:val="22"/>
                <w:szCs w:val="22"/>
                <w:lang w:val="kk-KZ"/>
              </w:rPr>
              <w:t>Құпия ақпарат</w:t>
            </w:r>
            <w:r w:rsidRPr="00E746E0">
              <w:rPr>
                <w:rStyle w:val="a4"/>
                <w:b/>
                <w:bCs/>
                <w:sz w:val="22"/>
                <w:szCs w:val="22"/>
              </w:rPr>
              <w:t xml:space="preserve"> </w:t>
            </w:r>
          </w:p>
        </w:tc>
        <w:tc>
          <w:tcPr>
            <w:tcW w:w="7512" w:type="dxa"/>
            <w:shd w:val="clear" w:color="auto" w:fill="auto"/>
          </w:tcPr>
          <w:p w14:paraId="2710CD0C" w14:textId="27CE560C" w:rsidR="00D84A92" w:rsidRPr="00D84A92" w:rsidRDefault="00D84A92" w:rsidP="008F5357">
            <w:pPr>
              <w:jc w:val="both"/>
              <w:rPr>
                <w:rFonts w:ascii="Times New Roman" w:hAnsi="Times New Roman" w:cs="Times New Roman"/>
              </w:rPr>
            </w:pPr>
            <w:r w:rsidRPr="00D84A92">
              <w:rPr>
                <w:rFonts w:ascii="Times New Roman" w:hAnsi="Times New Roman" w:cs="Times New Roman"/>
              </w:rPr>
              <w:t xml:space="preserve">мемлекеттік құпияларға жатпайтын, бірақ оның үшінші тұлғаларға белгісіз болуына байланысты нақты немесе әлеуетті коммерциялық құндылығы бар ақпарат (оның ішінде таратылуы шектелуі қызметтік қажеттілікке байланысты болатын ақпарат), заңды негізде адамдардың шектеулі тобы </w:t>
            </w:r>
            <w:r w:rsidR="008F5357">
              <w:rPr>
                <w:rFonts w:ascii="Times New Roman" w:hAnsi="Times New Roman" w:cs="Times New Roman"/>
                <w:lang w:val="kk-KZ"/>
              </w:rPr>
              <w:t xml:space="preserve">оған </w:t>
            </w:r>
            <w:r w:rsidRPr="00D84A92">
              <w:rPr>
                <w:rFonts w:ascii="Times New Roman" w:hAnsi="Times New Roman" w:cs="Times New Roman"/>
              </w:rPr>
              <w:t>еркін қол жеткізе ала</w:t>
            </w:r>
            <w:r w:rsidR="008F5357">
              <w:rPr>
                <w:rFonts w:ascii="Times New Roman" w:hAnsi="Times New Roman" w:cs="Times New Roman"/>
                <w:lang w:val="kk-KZ"/>
              </w:rPr>
              <w:t>тын</w:t>
            </w:r>
            <w:r w:rsidRPr="00D84A92">
              <w:rPr>
                <w:rFonts w:ascii="Times New Roman" w:hAnsi="Times New Roman" w:cs="Times New Roman"/>
              </w:rPr>
              <w:t xml:space="preserve"> және </w:t>
            </w:r>
            <w:r w:rsidR="008F5357">
              <w:rPr>
                <w:rFonts w:ascii="Times New Roman" w:hAnsi="Times New Roman" w:cs="Times New Roman"/>
                <w:lang w:val="kk-KZ"/>
              </w:rPr>
              <w:t>Қ</w:t>
            </w:r>
            <w:r w:rsidRPr="00D84A92">
              <w:rPr>
                <w:rFonts w:ascii="Times New Roman" w:hAnsi="Times New Roman" w:cs="Times New Roman"/>
              </w:rPr>
              <w:t>оғам олардың құпиялылығын қорғауға шаралар қабылдай</w:t>
            </w:r>
            <w:r w:rsidR="008F5357">
              <w:rPr>
                <w:rFonts w:ascii="Times New Roman" w:hAnsi="Times New Roman" w:cs="Times New Roman"/>
                <w:lang w:val="kk-KZ"/>
              </w:rPr>
              <w:t>т</w:t>
            </w:r>
            <w:r w:rsidRPr="00D84A92">
              <w:rPr>
                <w:rFonts w:ascii="Times New Roman" w:hAnsi="Times New Roman" w:cs="Times New Roman"/>
              </w:rPr>
              <w:t>ы</w:t>
            </w:r>
            <w:r w:rsidR="008F5357">
              <w:rPr>
                <w:rFonts w:ascii="Times New Roman" w:hAnsi="Times New Roman" w:cs="Times New Roman"/>
                <w:lang w:val="kk-KZ"/>
              </w:rPr>
              <w:t>н ақпарат</w:t>
            </w:r>
            <w:r w:rsidRPr="00D84A92">
              <w:rPr>
                <w:rFonts w:ascii="Times New Roman" w:hAnsi="Times New Roman" w:cs="Times New Roman"/>
              </w:rPr>
              <w:t>;</w:t>
            </w:r>
          </w:p>
        </w:tc>
      </w:tr>
      <w:tr w:rsidR="00D84A92" w:rsidRPr="00E746E0" w14:paraId="3D9B8B64" w14:textId="77777777" w:rsidTr="00E746E0">
        <w:tc>
          <w:tcPr>
            <w:tcW w:w="2235" w:type="dxa"/>
            <w:shd w:val="clear" w:color="auto" w:fill="auto"/>
          </w:tcPr>
          <w:p w14:paraId="0E25F4A7" w14:textId="088B91A6" w:rsidR="00D84A92" w:rsidRPr="00E746E0" w:rsidRDefault="00D84A92" w:rsidP="00D84A92">
            <w:pPr>
              <w:pStyle w:val="2"/>
              <w:shd w:val="clear" w:color="auto" w:fill="auto"/>
              <w:spacing w:line="264" w:lineRule="exact"/>
              <w:ind w:left="20" w:right="40"/>
              <w:rPr>
                <w:rStyle w:val="a9"/>
                <w:sz w:val="22"/>
                <w:szCs w:val="22"/>
              </w:rPr>
            </w:pPr>
            <w:r>
              <w:rPr>
                <w:rStyle w:val="a8"/>
                <w:sz w:val="22"/>
                <w:szCs w:val="22"/>
                <w:lang w:val="kk-KZ"/>
              </w:rPr>
              <w:t>Баспасөз қызметі</w:t>
            </w:r>
            <w:r w:rsidRPr="00E746E0">
              <w:rPr>
                <w:rStyle w:val="a8"/>
                <w:sz w:val="22"/>
                <w:szCs w:val="22"/>
              </w:rPr>
              <w:t xml:space="preserve"> </w:t>
            </w:r>
          </w:p>
        </w:tc>
        <w:tc>
          <w:tcPr>
            <w:tcW w:w="7512" w:type="dxa"/>
            <w:shd w:val="clear" w:color="auto" w:fill="auto"/>
          </w:tcPr>
          <w:p w14:paraId="61275959" w14:textId="421C0C5A" w:rsidR="00D84A92" w:rsidRPr="00D84A92" w:rsidRDefault="008F5357" w:rsidP="008F5357">
            <w:pPr>
              <w:jc w:val="both"/>
              <w:rPr>
                <w:rFonts w:ascii="Times New Roman" w:hAnsi="Times New Roman" w:cs="Times New Roman"/>
              </w:rPr>
            </w:pPr>
            <w:r>
              <w:rPr>
                <w:rFonts w:ascii="Times New Roman" w:hAnsi="Times New Roman" w:cs="Times New Roman"/>
                <w:lang w:val="kk-KZ"/>
              </w:rPr>
              <w:t>Қ</w:t>
            </w:r>
            <w:r w:rsidR="00D84A92" w:rsidRPr="00D84A92">
              <w:rPr>
                <w:rFonts w:ascii="Times New Roman" w:hAnsi="Times New Roman" w:cs="Times New Roman"/>
              </w:rPr>
              <w:t xml:space="preserve">оғамның қызметін көпшілік алдында жариялау мәселелері бойынша </w:t>
            </w:r>
            <w:r>
              <w:rPr>
                <w:rFonts w:ascii="Times New Roman" w:hAnsi="Times New Roman" w:cs="Times New Roman"/>
                <w:lang w:val="kk-KZ"/>
              </w:rPr>
              <w:t>БАҚ</w:t>
            </w:r>
            <w:r w:rsidR="00D84A92" w:rsidRPr="00D84A92">
              <w:rPr>
                <w:rFonts w:ascii="Times New Roman" w:hAnsi="Times New Roman" w:cs="Times New Roman"/>
              </w:rPr>
              <w:t>-пен коммуникация құзыреті шегінде үйлестіретін Қоғамның құрылымдық бөлімшесі</w:t>
            </w:r>
          </w:p>
        </w:tc>
      </w:tr>
      <w:tr w:rsidR="00D84A92" w:rsidRPr="00E746E0" w14:paraId="43063A2F" w14:textId="77777777" w:rsidTr="00E746E0">
        <w:tc>
          <w:tcPr>
            <w:tcW w:w="2235" w:type="dxa"/>
            <w:shd w:val="clear" w:color="auto" w:fill="auto"/>
          </w:tcPr>
          <w:p w14:paraId="5A1AA876" w14:textId="3F292C5C" w:rsidR="00D84A92" w:rsidRPr="00E746E0" w:rsidRDefault="00D84A92" w:rsidP="00D84A92">
            <w:pPr>
              <w:pStyle w:val="2"/>
              <w:shd w:val="clear" w:color="auto" w:fill="auto"/>
              <w:spacing w:line="264" w:lineRule="exact"/>
              <w:ind w:left="20" w:right="40"/>
              <w:rPr>
                <w:rStyle w:val="a8"/>
                <w:sz w:val="22"/>
                <w:szCs w:val="22"/>
              </w:rPr>
            </w:pPr>
            <w:r>
              <w:rPr>
                <w:rStyle w:val="a8"/>
                <w:sz w:val="22"/>
                <w:szCs w:val="22"/>
                <w:lang w:val="kk-KZ"/>
              </w:rPr>
              <w:t>Ақпаратты ашу</w:t>
            </w:r>
            <w:r w:rsidRPr="00E746E0">
              <w:rPr>
                <w:rStyle w:val="a8"/>
                <w:sz w:val="22"/>
                <w:szCs w:val="22"/>
              </w:rPr>
              <w:t xml:space="preserve"> </w:t>
            </w:r>
          </w:p>
        </w:tc>
        <w:tc>
          <w:tcPr>
            <w:tcW w:w="7512" w:type="dxa"/>
            <w:shd w:val="clear" w:color="auto" w:fill="auto"/>
          </w:tcPr>
          <w:p w14:paraId="4BBD94E7" w14:textId="7DF095EC" w:rsidR="00D84A92" w:rsidRPr="00D84A92" w:rsidRDefault="00D84A92" w:rsidP="008F5357">
            <w:pPr>
              <w:pStyle w:val="2"/>
              <w:shd w:val="clear" w:color="auto" w:fill="auto"/>
              <w:spacing w:line="240" w:lineRule="auto"/>
              <w:ind w:left="20" w:right="40"/>
              <w:rPr>
                <w:sz w:val="24"/>
                <w:szCs w:val="24"/>
              </w:rPr>
            </w:pPr>
            <w:r w:rsidRPr="00D84A92">
              <w:rPr>
                <w:sz w:val="24"/>
                <w:szCs w:val="24"/>
              </w:rPr>
              <w:t>Қазақстан Республикасының заңн</w:t>
            </w:r>
            <w:r w:rsidR="008F5357">
              <w:rPr>
                <w:sz w:val="24"/>
                <w:szCs w:val="24"/>
              </w:rPr>
              <w:t xml:space="preserve">амасында, Қоғамның Жарғысында, </w:t>
            </w:r>
            <w:r w:rsidR="008F5357">
              <w:rPr>
                <w:sz w:val="24"/>
                <w:szCs w:val="24"/>
                <w:lang w:val="kk-KZ"/>
              </w:rPr>
              <w:t>К</w:t>
            </w:r>
            <w:r w:rsidRPr="00D84A92">
              <w:rPr>
                <w:sz w:val="24"/>
                <w:szCs w:val="24"/>
              </w:rPr>
              <w:t xml:space="preserve">орпоративтік басқару кодексінде және </w:t>
            </w:r>
            <w:r w:rsidR="008F5357">
              <w:rPr>
                <w:sz w:val="24"/>
                <w:szCs w:val="24"/>
                <w:lang w:val="kk-KZ"/>
              </w:rPr>
              <w:t>Қ</w:t>
            </w:r>
            <w:r w:rsidRPr="00D84A92">
              <w:rPr>
                <w:sz w:val="24"/>
                <w:szCs w:val="24"/>
              </w:rPr>
              <w:t>оғамның өзге де ішкі құжаттарында көзделген тәртіппен, тәсілдермен және нысандарда барлық мүдделі тараптар үшін ақпараттың қолжетімділігін қамтамасыз ету</w:t>
            </w:r>
          </w:p>
        </w:tc>
      </w:tr>
      <w:tr w:rsidR="00D84A92" w:rsidRPr="00E746E0" w14:paraId="772AECCB" w14:textId="77777777" w:rsidTr="00E746E0">
        <w:tc>
          <w:tcPr>
            <w:tcW w:w="2235" w:type="dxa"/>
            <w:shd w:val="clear" w:color="auto" w:fill="auto"/>
          </w:tcPr>
          <w:p w14:paraId="5755523D" w14:textId="3B918FB3" w:rsidR="00D84A92" w:rsidRPr="00E746E0" w:rsidRDefault="00D84A92" w:rsidP="00D84A92">
            <w:pPr>
              <w:pStyle w:val="2"/>
              <w:shd w:val="clear" w:color="auto" w:fill="auto"/>
              <w:spacing w:line="264" w:lineRule="exact"/>
              <w:ind w:left="20" w:right="40"/>
              <w:rPr>
                <w:rStyle w:val="a8"/>
                <w:sz w:val="22"/>
                <w:szCs w:val="22"/>
              </w:rPr>
            </w:pPr>
            <w:r>
              <w:rPr>
                <w:rStyle w:val="a8"/>
                <w:sz w:val="22"/>
                <w:szCs w:val="22"/>
                <w:lang w:val="kk-KZ"/>
              </w:rPr>
              <w:t>Бұқаралық</w:t>
            </w:r>
            <w:r w:rsidRPr="00E746E0">
              <w:rPr>
                <w:rStyle w:val="a8"/>
                <w:sz w:val="22"/>
                <w:szCs w:val="22"/>
              </w:rPr>
              <w:t xml:space="preserve"> </w:t>
            </w:r>
            <w:r>
              <w:rPr>
                <w:rStyle w:val="a8"/>
                <w:sz w:val="22"/>
                <w:szCs w:val="22"/>
                <w:lang w:val="kk-KZ"/>
              </w:rPr>
              <w:t xml:space="preserve">ақпарат құралдары </w:t>
            </w:r>
            <w:r w:rsidRPr="00E746E0">
              <w:rPr>
                <w:rStyle w:val="a8"/>
                <w:sz w:val="22"/>
                <w:szCs w:val="22"/>
              </w:rPr>
              <w:t>(</w:t>
            </w:r>
            <w:r>
              <w:rPr>
                <w:rStyle w:val="a8"/>
                <w:sz w:val="22"/>
                <w:szCs w:val="22"/>
                <w:lang w:val="kk-KZ"/>
              </w:rPr>
              <w:t>БАҚ</w:t>
            </w:r>
            <w:r w:rsidRPr="00E746E0">
              <w:rPr>
                <w:rStyle w:val="a8"/>
                <w:sz w:val="22"/>
                <w:szCs w:val="22"/>
              </w:rPr>
              <w:t xml:space="preserve">) </w:t>
            </w:r>
          </w:p>
        </w:tc>
        <w:tc>
          <w:tcPr>
            <w:tcW w:w="7512" w:type="dxa"/>
            <w:shd w:val="clear" w:color="auto" w:fill="auto"/>
          </w:tcPr>
          <w:p w14:paraId="7F40E1FF" w14:textId="29991D4F" w:rsidR="00D84A92" w:rsidRPr="00D84A92" w:rsidRDefault="00D84A92" w:rsidP="00D84A92">
            <w:pPr>
              <w:pStyle w:val="2"/>
              <w:shd w:val="clear" w:color="auto" w:fill="auto"/>
              <w:spacing w:line="240" w:lineRule="auto"/>
              <w:ind w:left="20" w:right="40"/>
              <w:rPr>
                <w:sz w:val="24"/>
                <w:szCs w:val="24"/>
              </w:rPr>
            </w:pPr>
            <w:r w:rsidRPr="00D84A92">
              <w:rPr>
                <w:sz w:val="24"/>
                <w:szCs w:val="24"/>
              </w:rPr>
              <w:t xml:space="preserve">мерзімді баспа басылымы, теле-, радиоарна, кинодокументалистика, аудиовизуалды жазба және интернет-ресурстарды қоса алғанда, </w:t>
            </w:r>
            <w:r w:rsidRPr="00D84A92">
              <w:rPr>
                <w:sz w:val="24"/>
                <w:szCs w:val="24"/>
              </w:rPr>
              <w:lastRenderedPageBreak/>
              <w:t>ақпаратты мерзімді немесе үздіксіз жария таратудың өзге де нысаны</w:t>
            </w:r>
          </w:p>
        </w:tc>
      </w:tr>
      <w:tr w:rsidR="00D84A92" w:rsidRPr="00E746E0" w14:paraId="0C6EF464" w14:textId="77777777" w:rsidTr="00E746E0">
        <w:trPr>
          <w:trHeight w:val="56"/>
        </w:trPr>
        <w:tc>
          <w:tcPr>
            <w:tcW w:w="2235" w:type="dxa"/>
            <w:shd w:val="clear" w:color="auto" w:fill="auto"/>
          </w:tcPr>
          <w:p w14:paraId="3E1855B5" w14:textId="461EDD08" w:rsidR="00D84A92" w:rsidRPr="00E746E0" w:rsidRDefault="00D84A92" w:rsidP="00D84A92">
            <w:pPr>
              <w:pStyle w:val="2"/>
              <w:shd w:val="clear" w:color="auto" w:fill="auto"/>
              <w:spacing w:line="264" w:lineRule="exact"/>
              <w:ind w:left="20" w:right="40"/>
              <w:rPr>
                <w:rStyle w:val="a8"/>
                <w:sz w:val="22"/>
                <w:szCs w:val="22"/>
              </w:rPr>
            </w:pPr>
            <w:r>
              <w:rPr>
                <w:rStyle w:val="a8"/>
                <w:sz w:val="22"/>
                <w:szCs w:val="22"/>
                <w:lang w:val="kk-KZ"/>
              </w:rPr>
              <w:lastRenderedPageBreak/>
              <w:t>Қоғамның бағалы қағаздары</w:t>
            </w:r>
            <w:r w:rsidRPr="00E746E0">
              <w:rPr>
                <w:rStyle w:val="a8"/>
                <w:sz w:val="22"/>
                <w:szCs w:val="22"/>
              </w:rPr>
              <w:t xml:space="preserve"> </w:t>
            </w:r>
          </w:p>
        </w:tc>
        <w:tc>
          <w:tcPr>
            <w:tcW w:w="7512" w:type="dxa"/>
            <w:shd w:val="clear" w:color="auto" w:fill="auto"/>
          </w:tcPr>
          <w:p w14:paraId="469CE7A1" w14:textId="7D23A012" w:rsidR="00D84A92" w:rsidRPr="00D84A92" w:rsidRDefault="00D84A92" w:rsidP="008F5357">
            <w:pPr>
              <w:pStyle w:val="2"/>
              <w:shd w:val="clear" w:color="auto" w:fill="auto"/>
              <w:spacing w:line="240" w:lineRule="auto"/>
              <w:ind w:left="20" w:right="40"/>
              <w:rPr>
                <w:sz w:val="24"/>
                <w:szCs w:val="24"/>
              </w:rPr>
            </w:pPr>
            <w:r w:rsidRPr="00D84A92">
              <w:rPr>
                <w:sz w:val="24"/>
                <w:szCs w:val="24"/>
              </w:rPr>
              <w:t xml:space="preserve">қор нарығында айналымдағы немесе </w:t>
            </w:r>
            <w:r w:rsidR="008F5357">
              <w:rPr>
                <w:sz w:val="24"/>
                <w:szCs w:val="24"/>
                <w:lang w:val="kk-KZ"/>
              </w:rPr>
              <w:t>баға белгілейтін</w:t>
            </w:r>
            <w:r w:rsidRPr="00D84A92">
              <w:rPr>
                <w:sz w:val="24"/>
                <w:szCs w:val="24"/>
              </w:rPr>
              <w:t xml:space="preserve"> </w:t>
            </w:r>
            <w:r w:rsidR="008F5357">
              <w:rPr>
                <w:sz w:val="24"/>
                <w:szCs w:val="24"/>
                <w:lang w:val="kk-KZ"/>
              </w:rPr>
              <w:t>Қ</w:t>
            </w:r>
            <w:r w:rsidRPr="00D84A92">
              <w:rPr>
                <w:sz w:val="24"/>
                <w:szCs w:val="24"/>
              </w:rPr>
              <w:t>оғамның кез келген бағалы қағаздары немесе осындай бағалы қағаздарға айырбасталуы мүмкін кез келген бағалы қағаздар</w:t>
            </w:r>
          </w:p>
        </w:tc>
      </w:tr>
    </w:tbl>
    <w:p w14:paraId="3600EF4B" w14:textId="77777777" w:rsidR="00E746E0" w:rsidRDefault="00E746E0" w:rsidP="00E746E0">
      <w:pPr>
        <w:pStyle w:val="af"/>
        <w:keepNext/>
        <w:tabs>
          <w:tab w:val="left" w:pos="851"/>
          <w:tab w:val="left" w:pos="1134"/>
        </w:tabs>
        <w:ind w:left="567"/>
        <w:rPr>
          <w:rFonts w:ascii="Times New Roman" w:eastAsia="SimSun" w:hAnsi="Times New Roman"/>
          <w:b/>
          <w:sz w:val="24"/>
          <w:szCs w:val="24"/>
          <w:lang w:val="ru-RU" w:eastAsia="en-US"/>
        </w:rPr>
      </w:pPr>
    </w:p>
    <w:p w14:paraId="68BD2E85" w14:textId="3E792942" w:rsidR="00213859" w:rsidRPr="00213859" w:rsidRDefault="00213859" w:rsidP="00213859">
      <w:pPr>
        <w:pStyle w:val="af"/>
        <w:keepNext/>
        <w:numPr>
          <w:ilvl w:val="0"/>
          <w:numId w:val="6"/>
        </w:numPr>
        <w:tabs>
          <w:tab w:val="left" w:pos="851"/>
          <w:tab w:val="left" w:pos="1134"/>
        </w:tabs>
        <w:outlineLvl w:val="0"/>
        <w:rPr>
          <w:rFonts w:ascii="Times New Roman" w:eastAsia="SimSun" w:hAnsi="Times New Roman"/>
          <w:b/>
          <w:lang w:eastAsia="en-US"/>
        </w:rPr>
      </w:pPr>
      <w:r w:rsidRPr="00213859">
        <w:rPr>
          <w:rFonts w:ascii="Times New Roman" w:eastAsia="SimSun" w:hAnsi="Times New Roman"/>
          <w:b/>
          <w:lang w:eastAsia="en-US"/>
        </w:rPr>
        <w:t>Қысқартулар мен белгілер</w:t>
      </w:r>
    </w:p>
    <w:p w14:paraId="3CAE9E86" w14:textId="7929485B" w:rsidR="00213859" w:rsidRPr="00C266E4" w:rsidRDefault="00213859" w:rsidP="00213859">
      <w:pPr>
        <w:tabs>
          <w:tab w:val="left" w:pos="720"/>
          <w:tab w:val="left" w:pos="1086"/>
          <w:tab w:val="left" w:pos="1134"/>
        </w:tabs>
        <w:suppressAutoHyphens/>
        <w:ind w:firstLine="567"/>
        <w:jc w:val="both"/>
        <w:rPr>
          <w:rFonts w:ascii="Times New Roman" w:hAnsi="Times New Roman"/>
          <w:lang w:val="en-GB"/>
        </w:rPr>
      </w:pPr>
      <w:r w:rsidRPr="0010024A">
        <w:rPr>
          <w:rFonts w:ascii="Times New Roman" w:hAnsi="Times New Roman"/>
          <w:lang w:val="kk-KZ"/>
        </w:rPr>
        <w:t>4</w:t>
      </w:r>
      <w:r w:rsidRPr="00C266E4">
        <w:rPr>
          <w:rFonts w:ascii="Times New Roman" w:hAnsi="Times New Roman"/>
          <w:lang w:val="en-GB"/>
        </w:rPr>
        <w:t>.1.</w:t>
      </w:r>
      <w:r w:rsidRPr="00C266E4">
        <w:rPr>
          <w:rFonts w:ascii="Times New Roman" w:hAnsi="Times New Roman"/>
          <w:lang w:val="en-GB"/>
        </w:rPr>
        <w:tab/>
      </w:r>
      <w:r w:rsidRPr="0010024A">
        <w:rPr>
          <w:rFonts w:ascii="Times New Roman" w:hAnsi="Times New Roman"/>
        </w:rPr>
        <w:t>Осы</w:t>
      </w:r>
      <w:r w:rsidRPr="00C266E4">
        <w:rPr>
          <w:rFonts w:ascii="Times New Roman" w:hAnsi="Times New Roman"/>
          <w:lang w:val="en-GB"/>
        </w:rPr>
        <w:t xml:space="preserve"> </w:t>
      </w:r>
      <w:r>
        <w:rPr>
          <w:rFonts w:ascii="Times New Roman" w:hAnsi="Times New Roman"/>
          <w:lang w:val="kk-KZ"/>
        </w:rPr>
        <w:t xml:space="preserve">Саясатта </w:t>
      </w:r>
      <w:r w:rsidRPr="00C266E4">
        <w:rPr>
          <w:rFonts w:ascii="Times New Roman" w:hAnsi="Times New Roman"/>
          <w:lang w:val="en-GB"/>
        </w:rPr>
        <w:t>2-</w:t>
      </w:r>
      <w:r w:rsidRPr="0010024A">
        <w:rPr>
          <w:rFonts w:ascii="Times New Roman" w:hAnsi="Times New Roman"/>
        </w:rPr>
        <w:t>кестеге</w:t>
      </w:r>
      <w:r w:rsidRPr="00C266E4">
        <w:rPr>
          <w:rFonts w:ascii="Times New Roman" w:hAnsi="Times New Roman"/>
          <w:lang w:val="en-GB"/>
        </w:rPr>
        <w:t xml:space="preserve"> </w:t>
      </w:r>
      <w:r w:rsidRPr="0010024A">
        <w:rPr>
          <w:rFonts w:ascii="Times New Roman" w:hAnsi="Times New Roman"/>
        </w:rPr>
        <w:t>сәйкес</w:t>
      </w:r>
      <w:r w:rsidRPr="00C266E4">
        <w:rPr>
          <w:rFonts w:ascii="Times New Roman" w:hAnsi="Times New Roman"/>
          <w:lang w:val="en-GB"/>
        </w:rPr>
        <w:t xml:space="preserve"> </w:t>
      </w:r>
      <w:r w:rsidRPr="0010024A">
        <w:rPr>
          <w:rFonts w:ascii="Times New Roman" w:hAnsi="Times New Roman"/>
        </w:rPr>
        <w:t>мынадай</w:t>
      </w:r>
      <w:r w:rsidRPr="00C266E4">
        <w:rPr>
          <w:rFonts w:ascii="Times New Roman" w:hAnsi="Times New Roman"/>
          <w:lang w:val="en-GB"/>
        </w:rPr>
        <w:t xml:space="preserve"> </w:t>
      </w:r>
      <w:r w:rsidRPr="0010024A">
        <w:rPr>
          <w:rFonts w:ascii="Times New Roman" w:hAnsi="Times New Roman"/>
        </w:rPr>
        <w:t>белгілер</w:t>
      </w:r>
      <w:r w:rsidRPr="00C266E4">
        <w:rPr>
          <w:rFonts w:ascii="Times New Roman" w:hAnsi="Times New Roman"/>
          <w:lang w:val="en-GB"/>
        </w:rPr>
        <w:t xml:space="preserve"> </w:t>
      </w:r>
      <w:r w:rsidRPr="0010024A">
        <w:rPr>
          <w:rFonts w:ascii="Times New Roman" w:hAnsi="Times New Roman"/>
        </w:rPr>
        <w:t>мен</w:t>
      </w:r>
      <w:r w:rsidRPr="00C266E4">
        <w:rPr>
          <w:rFonts w:ascii="Times New Roman" w:hAnsi="Times New Roman"/>
          <w:lang w:val="en-GB"/>
        </w:rPr>
        <w:t xml:space="preserve"> </w:t>
      </w:r>
      <w:r w:rsidRPr="0010024A">
        <w:rPr>
          <w:rFonts w:ascii="Times New Roman" w:hAnsi="Times New Roman"/>
        </w:rPr>
        <w:t>қысқартулар</w:t>
      </w:r>
      <w:r w:rsidRPr="00C266E4">
        <w:rPr>
          <w:rFonts w:ascii="Times New Roman" w:hAnsi="Times New Roman"/>
          <w:lang w:val="en-GB"/>
        </w:rPr>
        <w:t xml:space="preserve"> </w:t>
      </w:r>
      <w:r w:rsidRPr="0010024A">
        <w:rPr>
          <w:rFonts w:ascii="Times New Roman" w:hAnsi="Times New Roman"/>
        </w:rPr>
        <w:t>қолданылды</w:t>
      </w:r>
      <w:r w:rsidRPr="00C266E4">
        <w:rPr>
          <w:rFonts w:ascii="Times New Roman" w:hAnsi="Times New Roman"/>
          <w:lang w:val="en-GB"/>
        </w:rPr>
        <w:t>.</w:t>
      </w:r>
    </w:p>
    <w:p w14:paraId="12045E56" w14:textId="77777777" w:rsidR="00213859" w:rsidRPr="00C266E4" w:rsidRDefault="00213859" w:rsidP="00213859">
      <w:pPr>
        <w:tabs>
          <w:tab w:val="left" w:pos="720"/>
          <w:tab w:val="left" w:pos="1086"/>
          <w:tab w:val="left" w:pos="1134"/>
        </w:tabs>
        <w:suppressAutoHyphens/>
        <w:ind w:firstLine="567"/>
        <w:contextualSpacing/>
        <w:jc w:val="both"/>
        <w:rPr>
          <w:rFonts w:ascii="Times New Roman" w:hAnsi="Times New Roman" w:cs="Times New Roman"/>
          <w:lang w:val="en-GB"/>
        </w:rPr>
      </w:pPr>
    </w:p>
    <w:p w14:paraId="4CA3D30C" w14:textId="77777777" w:rsidR="00213859" w:rsidRPr="0010024A" w:rsidRDefault="00213859" w:rsidP="00213859">
      <w:pPr>
        <w:pStyle w:val="af"/>
        <w:keepNext/>
        <w:tabs>
          <w:tab w:val="left" w:pos="851"/>
          <w:tab w:val="left" w:pos="1134"/>
        </w:tabs>
        <w:ind w:left="987"/>
        <w:outlineLvl w:val="0"/>
        <w:rPr>
          <w:rFonts w:ascii="Times New Roman" w:eastAsia="SimSun" w:hAnsi="Times New Roman"/>
          <w:sz w:val="24"/>
          <w:szCs w:val="24"/>
          <w:lang w:val="ru-RU" w:eastAsia="en-US"/>
        </w:rPr>
      </w:pPr>
      <w:r w:rsidRPr="0010024A">
        <w:rPr>
          <w:rFonts w:ascii="Times New Roman" w:hAnsi="Times New Roman"/>
          <w:sz w:val="24"/>
          <w:szCs w:val="24"/>
        </w:rPr>
        <w:t>2</w:t>
      </w:r>
      <w:r w:rsidRPr="0010024A">
        <w:rPr>
          <w:rFonts w:ascii="Times New Roman" w:hAnsi="Times New Roman"/>
          <w:sz w:val="24"/>
          <w:szCs w:val="24"/>
          <w:lang w:val="kk-KZ"/>
        </w:rPr>
        <w:t>-кесте</w:t>
      </w:r>
      <w:r w:rsidRPr="0010024A">
        <w:rPr>
          <w:rFonts w:ascii="Times New Roman" w:hAnsi="Times New Roman"/>
          <w:sz w:val="24"/>
          <w:szCs w:val="24"/>
        </w:rPr>
        <w:t xml:space="preserve">. </w:t>
      </w:r>
      <w:r w:rsidRPr="0010024A">
        <w:rPr>
          <w:rFonts w:ascii="Times New Roman" w:eastAsia="SimSun" w:hAnsi="Times New Roman"/>
          <w:sz w:val="24"/>
          <w:szCs w:val="24"/>
          <w:lang w:val="ru-RU" w:eastAsia="en-US"/>
        </w:rPr>
        <w:t>Қысқартулар мен белгілер</w:t>
      </w:r>
    </w:p>
    <w:p w14:paraId="22D9FC45" w14:textId="77777777" w:rsidR="002E43D9" w:rsidRPr="002E43D9" w:rsidRDefault="002E43D9" w:rsidP="002E43D9">
      <w:pPr>
        <w:tabs>
          <w:tab w:val="left" w:pos="1086"/>
        </w:tabs>
        <w:suppressAutoHyphens/>
        <w:ind w:firstLine="851"/>
        <w:rPr>
          <w:rFonts w:ascii="Times New Roman" w:hAnsi="Times New Roman" w:cs="Times New Roman"/>
          <w:sz w:val="6"/>
          <w:szCs w:val="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921"/>
        <w:gridCol w:w="7266"/>
      </w:tblGrid>
      <w:tr w:rsidR="00213859" w:rsidRPr="00E746E0" w14:paraId="69DF25A4" w14:textId="77777777" w:rsidTr="00E746E0">
        <w:tc>
          <w:tcPr>
            <w:tcW w:w="560" w:type="dxa"/>
            <w:shd w:val="clear" w:color="auto" w:fill="auto"/>
          </w:tcPr>
          <w:p w14:paraId="1FAFBA83" w14:textId="5DE1CF4F" w:rsidR="00213859" w:rsidRPr="00213859" w:rsidRDefault="00213859" w:rsidP="00213859">
            <w:pPr>
              <w:tabs>
                <w:tab w:val="left" w:pos="1134"/>
              </w:tabs>
              <w:rPr>
                <w:rFonts w:ascii="Times New Roman" w:hAnsi="Times New Roman" w:cs="Times New Roman"/>
                <w:b/>
                <w:sz w:val="22"/>
                <w:szCs w:val="22"/>
                <w:lang w:val="kk-KZ"/>
              </w:rPr>
            </w:pPr>
            <w:r>
              <w:rPr>
                <w:rFonts w:ascii="Times New Roman" w:hAnsi="Times New Roman" w:cs="Times New Roman"/>
                <w:b/>
                <w:sz w:val="22"/>
                <w:szCs w:val="22"/>
              </w:rPr>
              <w:t>№ р</w:t>
            </w:r>
            <w:r w:rsidRPr="00E746E0">
              <w:rPr>
                <w:rFonts w:ascii="Times New Roman" w:hAnsi="Times New Roman" w:cs="Times New Roman"/>
                <w:b/>
                <w:sz w:val="22"/>
                <w:szCs w:val="22"/>
              </w:rPr>
              <w:t>/</w:t>
            </w:r>
            <w:r>
              <w:rPr>
                <w:rFonts w:ascii="Times New Roman" w:hAnsi="Times New Roman" w:cs="Times New Roman"/>
                <w:b/>
                <w:sz w:val="22"/>
                <w:szCs w:val="22"/>
                <w:lang w:val="kk-KZ"/>
              </w:rPr>
              <w:t>с</w:t>
            </w:r>
          </w:p>
        </w:tc>
        <w:tc>
          <w:tcPr>
            <w:tcW w:w="1921" w:type="dxa"/>
            <w:shd w:val="clear" w:color="auto" w:fill="auto"/>
          </w:tcPr>
          <w:p w14:paraId="3392E618" w14:textId="14847E1F" w:rsidR="00213859" w:rsidRPr="00E746E0" w:rsidRDefault="00213859" w:rsidP="00213859">
            <w:pPr>
              <w:keepNext/>
              <w:tabs>
                <w:tab w:val="left" w:pos="851"/>
                <w:tab w:val="left" w:pos="1134"/>
              </w:tabs>
              <w:ind w:left="75"/>
              <w:outlineLvl w:val="0"/>
              <w:rPr>
                <w:rFonts w:ascii="Times New Roman" w:hAnsi="Times New Roman" w:cs="Times New Roman"/>
                <w:b/>
                <w:sz w:val="22"/>
                <w:szCs w:val="22"/>
              </w:rPr>
            </w:pPr>
            <w:r w:rsidRPr="0010024A">
              <w:rPr>
                <w:rFonts w:ascii="Times New Roman" w:eastAsia="SimSun" w:hAnsi="Times New Roman"/>
                <w:b/>
                <w:lang w:val="kk-KZ" w:eastAsia="en-US"/>
              </w:rPr>
              <w:t>Б</w:t>
            </w:r>
            <w:r w:rsidRPr="0010024A">
              <w:rPr>
                <w:rFonts w:ascii="Times New Roman" w:eastAsia="SimSun" w:hAnsi="Times New Roman"/>
                <w:b/>
                <w:lang w:eastAsia="en-US"/>
              </w:rPr>
              <w:t xml:space="preserve">елгілер мен </w:t>
            </w:r>
            <w:r w:rsidRPr="0010024A">
              <w:rPr>
                <w:rFonts w:ascii="Times New Roman" w:eastAsia="SimSun" w:hAnsi="Times New Roman"/>
                <w:b/>
                <w:lang w:val="kk-KZ" w:eastAsia="en-US"/>
              </w:rPr>
              <w:t>қ</w:t>
            </w:r>
            <w:r w:rsidRPr="0010024A">
              <w:rPr>
                <w:rFonts w:ascii="Times New Roman" w:eastAsia="SimSun" w:hAnsi="Times New Roman"/>
                <w:b/>
                <w:lang w:eastAsia="en-US"/>
              </w:rPr>
              <w:t xml:space="preserve">ысқартулар </w:t>
            </w:r>
          </w:p>
        </w:tc>
        <w:tc>
          <w:tcPr>
            <w:tcW w:w="7266" w:type="dxa"/>
            <w:shd w:val="clear" w:color="auto" w:fill="auto"/>
          </w:tcPr>
          <w:p w14:paraId="2591EA88" w14:textId="7905EAE2" w:rsidR="00213859" w:rsidRPr="00E746E0" w:rsidRDefault="00213859" w:rsidP="00213859">
            <w:pPr>
              <w:tabs>
                <w:tab w:val="left" w:pos="1134"/>
              </w:tabs>
              <w:rPr>
                <w:rFonts w:ascii="Times New Roman" w:hAnsi="Times New Roman" w:cs="Times New Roman"/>
                <w:b/>
                <w:sz w:val="22"/>
                <w:szCs w:val="22"/>
              </w:rPr>
            </w:pPr>
            <w:r w:rsidRPr="0010024A">
              <w:rPr>
                <w:rFonts w:ascii="Times New Roman" w:hAnsi="Times New Roman" w:cs="Times New Roman"/>
                <w:b/>
              </w:rPr>
              <w:t xml:space="preserve">Берілген қысқартулар мен белгілерді </w:t>
            </w:r>
            <w:r w:rsidRPr="0010024A">
              <w:rPr>
                <w:rFonts w:ascii="Times New Roman" w:hAnsi="Times New Roman" w:cs="Times New Roman"/>
                <w:b/>
                <w:lang w:val="kk-KZ"/>
              </w:rPr>
              <w:t>ашып жазу</w:t>
            </w:r>
          </w:p>
        </w:tc>
      </w:tr>
      <w:tr w:rsidR="002E43D9" w:rsidRPr="009F4ABA" w14:paraId="63A2CC41" w14:textId="77777777" w:rsidTr="00E746E0">
        <w:trPr>
          <w:trHeight w:val="131"/>
        </w:trPr>
        <w:tc>
          <w:tcPr>
            <w:tcW w:w="560" w:type="dxa"/>
            <w:shd w:val="clear" w:color="auto" w:fill="auto"/>
          </w:tcPr>
          <w:p w14:paraId="69053DEE" w14:textId="77777777" w:rsidR="002E43D9" w:rsidRPr="00E746E0" w:rsidRDefault="002E43D9" w:rsidP="002E43D9">
            <w:pPr>
              <w:pStyle w:val="af"/>
              <w:numPr>
                <w:ilvl w:val="0"/>
                <w:numId w:val="8"/>
              </w:numPr>
              <w:tabs>
                <w:tab w:val="left" w:pos="1134"/>
              </w:tabs>
              <w:jc w:val="center"/>
              <w:rPr>
                <w:rFonts w:ascii="Times New Roman" w:hAnsi="Times New Roman"/>
                <w:b/>
                <w:szCs w:val="22"/>
                <w:lang w:val="ru-RU"/>
              </w:rPr>
            </w:pPr>
          </w:p>
        </w:tc>
        <w:tc>
          <w:tcPr>
            <w:tcW w:w="1921" w:type="dxa"/>
            <w:shd w:val="clear" w:color="auto" w:fill="auto"/>
          </w:tcPr>
          <w:p w14:paraId="0925B386" w14:textId="79A04769" w:rsidR="002E43D9" w:rsidRPr="00E746E0" w:rsidRDefault="00CE0446" w:rsidP="00CE0446">
            <w:pPr>
              <w:rPr>
                <w:rStyle w:val="a9"/>
                <w:rFonts w:eastAsia="Courier New"/>
                <w:sz w:val="22"/>
                <w:szCs w:val="22"/>
                <w:lang w:val="en-US"/>
              </w:rPr>
            </w:pPr>
            <w:r>
              <w:rPr>
                <w:rStyle w:val="165pt"/>
                <w:rFonts w:eastAsia="Courier New"/>
                <w:sz w:val="22"/>
                <w:szCs w:val="22"/>
                <w:lang w:val="kk-KZ"/>
              </w:rPr>
              <w:t>ЕТҰ</w:t>
            </w:r>
          </w:p>
        </w:tc>
        <w:tc>
          <w:tcPr>
            <w:tcW w:w="7266" w:type="dxa"/>
            <w:shd w:val="clear" w:color="auto" w:fill="auto"/>
          </w:tcPr>
          <w:p w14:paraId="1B8388B4" w14:textId="77777777" w:rsidR="00CE0446" w:rsidRPr="0010024A" w:rsidRDefault="00CE0446" w:rsidP="00CE0446">
            <w:pPr>
              <w:jc w:val="both"/>
              <w:rPr>
                <w:rFonts w:ascii="Times New Roman" w:hAnsi="Times New Roman" w:cs="Times New Roman"/>
                <w:lang w:val="en-US"/>
              </w:rPr>
            </w:pPr>
            <w:r w:rsidRPr="0010024A">
              <w:rPr>
                <w:rFonts w:ascii="Times New Roman" w:hAnsi="Times New Roman" w:cs="Times New Roman"/>
              </w:rPr>
              <w:t>жарғылық</w:t>
            </w:r>
            <w:r w:rsidRPr="0010024A">
              <w:rPr>
                <w:rFonts w:ascii="Times New Roman" w:hAnsi="Times New Roman" w:cs="Times New Roman"/>
                <w:lang w:val="en-US"/>
              </w:rPr>
              <w:t xml:space="preserve"> </w:t>
            </w:r>
            <w:r w:rsidRPr="0010024A">
              <w:rPr>
                <w:rFonts w:ascii="Times New Roman" w:hAnsi="Times New Roman" w:cs="Times New Roman"/>
              </w:rPr>
              <w:t>капиталдың</w:t>
            </w:r>
            <w:r w:rsidRPr="0010024A">
              <w:rPr>
                <w:rFonts w:ascii="Times New Roman" w:hAnsi="Times New Roman" w:cs="Times New Roman"/>
                <w:lang w:val="en-US"/>
              </w:rPr>
              <w:t xml:space="preserve"> </w:t>
            </w:r>
            <w:r w:rsidRPr="0010024A">
              <w:rPr>
                <w:rFonts w:ascii="Times New Roman" w:hAnsi="Times New Roman" w:cs="Times New Roman"/>
              </w:rPr>
              <w:t>басым</w:t>
            </w:r>
            <w:r w:rsidRPr="0010024A">
              <w:rPr>
                <w:rFonts w:ascii="Times New Roman" w:hAnsi="Times New Roman" w:cs="Times New Roman"/>
                <w:lang w:val="en-US"/>
              </w:rPr>
              <w:t xml:space="preserve"> </w:t>
            </w:r>
            <w:r w:rsidRPr="0010024A">
              <w:rPr>
                <w:rFonts w:ascii="Times New Roman" w:hAnsi="Times New Roman" w:cs="Times New Roman"/>
              </w:rPr>
              <w:t>бөлігін</w:t>
            </w:r>
            <w:r w:rsidRPr="0010024A">
              <w:rPr>
                <w:rFonts w:ascii="Times New Roman" w:hAnsi="Times New Roman" w:cs="Times New Roman"/>
                <w:lang w:val="en-US"/>
              </w:rPr>
              <w:t xml:space="preserve"> (50%-</w:t>
            </w:r>
            <w:r w:rsidRPr="0010024A">
              <w:rPr>
                <w:rFonts w:ascii="Times New Roman" w:hAnsi="Times New Roman" w:cs="Times New Roman"/>
              </w:rPr>
              <w:t>дан</w:t>
            </w:r>
            <w:r w:rsidRPr="0010024A">
              <w:rPr>
                <w:rFonts w:ascii="Times New Roman" w:hAnsi="Times New Roman" w:cs="Times New Roman"/>
                <w:lang w:val="en-US"/>
              </w:rPr>
              <w:t xml:space="preserve"> </w:t>
            </w:r>
            <w:r w:rsidRPr="0010024A">
              <w:rPr>
                <w:rFonts w:ascii="Times New Roman" w:hAnsi="Times New Roman" w:cs="Times New Roman"/>
              </w:rPr>
              <w:t>астамын</w:t>
            </w:r>
            <w:r w:rsidRPr="0010024A">
              <w:rPr>
                <w:rFonts w:ascii="Times New Roman" w:hAnsi="Times New Roman" w:cs="Times New Roman"/>
                <w:lang w:val="en-US"/>
              </w:rPr>
              <w:t xml:space="preserve">) </w:t>
            </w:r>
            <w:r w:rsidRPr="0010024A">
              <w:rPr>
                <w:rFonts w:ascii="Times New Roman" w:hAnsi="Times New Roman" w:cs="Times New Roman"/>
                <w:lang w:val="kk-KZ"/>
              </w:rPr>
              <w:t>«</w:t>
            </w:r>
            <w:r w:rsidRPr="0010024A">
              <w:rPr>
                <w:rFonts w:ascii="Times New Roman" w:hAnsi="Times New Roman" w:cs="Times New Roman"/>
                <w:lang w:val="en-US"/>
              </w:rPr>
              <w:t>QazaqGaz</w:t>
            </w:r>
            <w:r w:rsidRPr="0010024A">
              <w:rPr>
                <w:rFonts w:ascii="Times New Roman" w:hAnsi="Times New Roman" w:cs="Times New Roman"/>
                <w:lang w:val="kk-KZ"/>
              </w:rPr>
              <w:t>»</w:t>
            </w:r>
            <w:r w:rsidRPr="0010024A">
              <w:rPr>
                <w:rFonts w:ascii="Times New Roman" w:hAnsi="Times New Roman" w:cs="Times New Roman"/>
                <w:lang w:val="en-US"/>
              </w:rPr>
              <w:t xml:space="preserve"> </w:t>
            </w:r>
            <w:r w:rsidRPr="0010024A">
              <w:rPr>
                <w:rFonts w:ascii="Times New Roman" w:hAnsi="Times New Roman" w:cs="Times New Roman"/>
              </w:rPr>
              <w:t>ҰК</w:t>
            </w:r>
            <w:r w:rsidRPr="0010024A">
              <w:rPr>
                <w:rFonts w:ascii="Times New Roman" w:hAnsi="Times New Roman" w:cs="Times New Roman"/>
                <w:lang w:val="kk-KZ"/>
              </w:rPr>
              <w:t>»</w:t>
            </w:r>
            <w:r w:rsidRPr="0010024A">
              <w:rPr>
                <w:rFonts w:ascii="Times New Roman" w:hAnsi="Times New Roman" w:cs="Times New Roman"/>
                <w:lang w:val="en-US"/>
              </w:rPr>
              <w:t xml:space="preserve"> </w:t>
            </w:r>
            <w:r w:rsidRPr="0010024A">
              <w:rPr>
                <w:rFonts w:ascii="Times New Roman" w:hAnsi="Times New Roman" w:cs="Times New Roman"/>
              </w:rPr>
              <w:t>АҚ</w:t>
            </w:r>
            <w:r w:rsidRPr="0010024A">
              <w:rPr>
                <w:rFonts w:ascii="Times New Roman" w:hAnsi="Times New Roman" w:cs="Times New Roman"/>
                <w:lang w:val="en-US"/>
              </w:rPr>
              <w:t xml:space="preserve"> </w:t>
            </w:r>
            <w:r w:rsidRPr="0010024A">
              <w:rPr>
                <w:rFonts w:ascii="Times New Roman" w:hAnsi="Times New Roman" w:cs="Times New Roman"/>
              </w:rPr>
              <w:t>қалыптастырған</w:t>
            </w:r>
            <w:r w:rsidRPr="0010024A">
              <w:rPr>
                <w:rFonts w:ascii="Times New Roman" w:hAnsi="Times New Roman" w:cs="Times New Roman"/>
                <w:lang w:val="en-US"/>
              </w:rPr>
              <w:t xml:space="preserve"> </w:t>
            </w:r>
            <w:r w:rsidRPr="0010024A">
              <w:rPr>
                <w:rFonts w:ascii="Times New Roman" w:hAnsi="Times New Roman" w:cs="Times New Roman"/>
              </w:rPr>
              <w:t>заңды</w:t>
            </w:r>
            <w:r w:rsidRPr="0010024A">
              <w:rPr>
                <w:rFonts w:ascii="Times New Roman" w:hAnsi="Times New Roman" w:cs="Times New Roman"/>
                <w:lang w:val="en-US"/>
              </w:rPr>
              <w:t xml:space="preserve"> </w:t>
            </w:r>
            <w:r w:rsidRPr="0010024A">
              <w:rPr>
                <w:rFonts w:ascii="Times New Roman" w:hAnsi="Times New Roman" w:cs="Times New Roman"/>
              </w:rPr>
              <w:t>тұлғалар</w:t>
            </w:r>
            <w:r w:rsidRPr="0010024A">
              <w:rPr>
                <w:rFonts w:ascii="Times New Roman" w:hAnsi="Times New Roman" w:cs="Times New Roman"/>
                <w:lang w:val="en-US"/>
              </w:rPr>
              <w:t xml:space="preserve"> </w:t>
            </w:r>
            <w:r w:rsidRPr="0010024A">
              <w:rPr>
                <w:rFonts w:ascii="Times New Roman" w:hAnsi="Times New Roman" w:cs="Times New Roman"/>
              </w:rPr>
              <w:t>не</w:t>
            </w:r>
            <w:r w:rsidRPr="0010024A">
              <w:rPr>
                <w:rFonts w:ascii="Times New Roman" w:hAnsi="Times New Roman" w:cs="Times New Roman"/>
                <w:lang w:val="en-US"/>
              </w:rPr>
              <w:t xml:space="preserve"> </w:t>
            </w:r>
            <w:r w:rsidRPr="0010024A">
              <w:rPr>
                <w:rFonts w:ascii="Times New Roman" w:hAnsi="Times New Roman" w:cs="Times New Roman"/>
              </w:rPr>
              <w:t>егер</w:t>
            </w:r>
            <w:r w:rsidRPr="0010024A">
              <w:rPr>
                <w:rFonts w:ascii="Times New Roman" w:hAnsi="Times New Roman" w:cs="Times New Roman"/>
                <w:lang w:val="en-US"/>
              </w:rPr>
              <w:t xml:space="preserve"> </w:t>
            </w:r>
            <w:r w:rsidRPr="0010024A">
              <w:rPr>
                <w:rFonts w:ascii="Times New Roman" w:hAnsi="Times New Roman" w:cs="Times New Roman"/>
              </w:rPr>
              <w:t>олардың</w:t>
            </w:r>
            <w:r w:rsidRPr="0010024A">
              <w:rPr>
                <w:rFonts w:ascii="Times New Roman" w:hAnsi="Times New Roman" w:cs="Times New Roman"/>
                <w:lang w:val="en-US"/>
              </w:rPr>
              <w:t xml:space="preserve"> </w:t>
            </w:r>
            <w:r w:rsidRPr="0010024A">
              <w:rPr>
                <w:rFonts w:ascii="Times New Roman" w:hAnsi="Times New Roman" w:cs="Times New Roman"/>
              </w:rPr>
              <w:t>арасында</w:t>
            </w:r>
            <w:r w:rsidRPr="0010024A">
              <w:rPr>
                <w:rFonts w:ascii="Times New Roman" w:hAnsi="Times New Roman" w:cs="Times New Roman"/>
                <w:lang w:val="en-US"/>
              </w:rPr>
              <w:t xml:space="preserve"> </w:t>
            </w:r>
            <w:r w:rsidRPr="0010024A">
              <w:rPr>
                <w:rFonts w:ascii="Times New Roman" w:hAnsi="Times New Roman" w:cs="Times New Roman"/>
              </w:rPr>
              <w:t>жасалған</w:t>
            </w:r>
            <w:r w:rsidRPr="0010024A">
              <w:rPr>
                <w:rFonts w:ascii="Times New Roman" w:hAnsi="Times New Roman" w:cs="Times New Roman"/>
                <w:lang w:val="en-US"/>
              </w:rPr>
              <w:t xml:space="preserve"> </w:t>
            </w:r>
            <w:r w:rsidRPr="0010024A">
              <w:rPr>
                <w:rFonts w:ascii="Times New Roman" w:hAnsi="Times New Roman" w:cs="Times New Roman"/>
              </w:rPr>
              <w:t>шартқа</w:t>
            </w:r>
            <w:r w:rsidRPr="0010024A">
              <w:rPr>
                <w:rFonts w:ascii="Times New Roman" w:hAnsi="Times New Roman" w:cs="Times New Roman"/>
                <w:lang w:val="en-US"/>
              </w:rPr>
              <w:t xml:space="preserve"> </w:t>
            </w:r>
            <w:r w:rsidRPr="0010024A">
              <w:rPr>
                <w:rFonts w:ascii="Times New Roman" w:hAnsi="Times New Roman" w:cs="Times New Roman"/>
              </w:rPr>
              <w:t>сәйкес</w:t>
            </w:r>
            <w:r w:rsidRPr="0010024A">
              <w:rPr>
                <w:rFonts w:ascii="Times New Roman" w:hAnsi="Times New Roman" w:cs="Times New Roman"/>
                <w:lang w:val="en-US"/>
              </w:rPr>
              <w:t xml:space="preserve"> (</w:t>
            </w:r>
            <w:r w:rsidRPr="0010024A">
              <w:rPr>
                <w:rFonts w:ascii="Times New Roman" w:hAnsi="Times New Roman" w:cs="Times New Roman"/>
              </w:rPr>
              <w:t>не</w:t>
            </w:r>
            <w:r w:rsidRPr="0010024A">
              <w:rPr>
                <w:rFonts w:ascii="Times New Roman" w:hAnsi="Times New Roman" w:cs="Times New Roman"/>
                <w:lang w:val="en-US"/>
              </w:rPr>
              <w:t xml:space="preserve"> </w:t>
            </w:r>
            <w:r w:rsidRPr="0010024A">
              <w:rPr>
                <w:rFonts w:ascii="Times New Roman" w:hAnsi="Times New Roman" w:cs="Times New Roman"/>
              </w:rPr>
              <w:t>өзгеше</w:t>
            </w:r>
            <w:r w:rsidRPr="0010024A">
              <w:rPr>
                <w:rFonts w:ascii="Times New Roman" w:hAnsi="Times New Roman" w:cs="Times New Roman"/>
                <w:lang w:val="en-US"/>
              </w:rPr>
              <w:t xml:space="preserve"> </w:t>
            </w:r>
            <w:r w:rsidRPr="0010024A">
              <w:rPr>
                <w:rFonts w:ascii="Times New Roman" w:hAnsi="Times New Roman" w:cs="Times New Roman"/>
              </w:rPr>
              <w:t>түрде</w:t>
            </w:r>
            <w:r w:rsidRPr="0010024A">
              <w:rPr>
                <w:rFonts w:ascii="Times New Roman" w:hAnsi="Times New Roman" w:cs="Times New Roman"/>
                <w:lang w:val="en-US"/>
              </w:rPr>
              <w:t xml:space="preserve">) </w:t>
            </w:r>
            <w:r w:rsidRPr="0010024A">
              <w:rPr>
                <w:rFonts w:ascii="Times New Roman" w:hAnsi="Times New Roman" w:cs="Times New Roman"/>
                <w:lang w:val="kk-KZ"/>
              </w:rPr>
              <w:t>«</w:t>
            </w:r>
            <w:r w:rsidRPr="0010024A">
              <w:rPr>
                <w:rFonts w:ascii="Times New Roman" w:hAnsi="Times New Roman" w:cs="Times New Roman"/>
                <w:lang w:val="en-US"/>
              </w:rPr>
              <w:t>QazaqGaz</w:t>
            </w:r>
            <w:r w:rsidRPr="0010024A">
              <w:rPr>
                <w:rFonts w:ascii="Times New Roman" w:hAnsi="Times New Roman" w:cs="Times New Roman"/>
                <w:lang w:val="kk-KZ"/>
              </w:rPr>
              <w:t>»</w:t>
            </w:r>
            <w:r w:rsidRPr="0010024A">
              <w:rPr>
                <w:rFonts w:ascii="Times New Roman" w:hAnsi="Times New Roman" w:cs="Times New Roman"/>
                <w:lang w:val="en-US"/>
              </w:rPr>
              <w:t xml:space="preserve"> </w:t>
            </w:r>
            <w:r w:rsidRPr="0010024A">
              <w:rPr>
                <w:rFonts w:ascii="Times New Roman" w:hAnsi="Times New Roman" w:cs="Times New Roman"/>
              </w:rPr>
              <w:t>ҰК</w:t>
            </w:r>
            <w:r w:rsidRPr="0010024A">
              <w:rPr>
                <w:rFonts w:ascii="Times New Roman" w:hAnsi="Times New Roman" w:cs="Times New Roman"/>
                <w:lang w:val="kk-KZ"/>
              </w:rPr>
              <w:t>»</w:t>
            </w:r>
            <w:r w:rsidRPr="0010024A">
              <w:rPr>
                <w:rFonts w:ascii="Times New Roman" w:hAnsi="Times New Roman" w:cs="Times New Roman"/>
                <w:lang w:val="en-US"/>
              </w:rPr>
              <w:t xml:space="preserve"> </w:t>
            </w:r>
            <w:r w:rsidRPr="0010024A">
              <w:rPr>
                <w:rFonts w:ascii="Times New Roman" w:hAnsi="Times New Roman" w:cs="Times New Roman"/>
              </w:rPr>
              <w:t>АҚ</w:t>
            </w:r>
            <w:r w:rsidRPr="0010024A">
              <w:rPr>
                <w:rFonts w:ascii="Times New Roman" w:hAnsi="Times New Roman" w:cs="Times New Roman"/>
                <w:lang w:val="en-US"/>
              </w:rPr>
              <w:t xml:space="preserve"> </w:t>
            </w:r>
            <w:r w:rsidRPr="0010024A">
              <w:rPr>
                <w:rFonts w:ascii="Times New Roman" w:hAnsi="Times New Roman" w:cs="Times New Roman"/>
              </w:rPr>
              <w:t>осы</w:t>
            </w:r>
            <w:r w:rsidRPr="0010024A">
              <w:rPr>
                <w:rFonts w:ascii="Times New Roman" w:hAnsi="Times New Roman" w:cs="Times New Roman"/>
                <w:lang w:val="en-US"/>
              </w:rPr>
              <w:t xml:space="preserve"> </w:t>
            </w:r>
            <w:r w:rsidRPr="0010024A">
              <w:rPr>
                <w:rFonts w:ascii="Times New Roman" w:hAnsi="Times New Roman" w:cs="Times New Roman"/>
              </w:rPr>
              <w:t>заңды</w:t>
            </w:r>
            <w:r w:rsidRPr="0010024A">
              <w:rPr>
                <w:rFonts w:ascii="Times New Roman" w:hAnsi="Times New Roman" w:cs="Times New Roman"/>
                <w:lang w:val="en-US"/>
              </w:rPr>
              <w:t xml:space="preserve"> </w:t>
            </w:r>
            <w:r w:rsidRPr="0010024A">
              <w:rPr>
                <w:rFonts w:ascii="Times New Roman" w:hAnsi="Times New Roman" w:cs="Times New Roman"/>
              </w:rPr>
              <w:t>тұлға</w:t>
            </w:r>
            <w:r w:rsidRPr="0010024A">
              <w:rPr>
                <w:rFonts w:ascii="Times New Roman" w:hAnsi="Times New Roman" w:cs="Times New Roman"/>
                <w:lang w:val="en-US"/>
              </w:rPr>
              <w:t xml:space="preserve"> </w:t>
            </w:r>
            <w:r w:rsidRPr="0010024A">
              <w:rPr>
                <w:rFonts w:ascii="Times New Roman" w:hAnsi="Times New Roman" w:cs="Times New Roman"/>
              </w:rPr>
              <w:t>қабылдайтын</w:t>
            </w:r>
            <w:r w:rsidRPr="0010024A">
              <w:rPr>
                <w:rFonts w:ascii="Times New Roman" w:hAnsi="Times New Roman" w:cs="Times New Roman"/>
                <w:lang w:val="en-US"/>
              </w:rPr>
              <w:t xml:space="preserve"> </w:t>
            </w:r>
            <w:r w:rsidRPr="0010024A">
              <w:rPr>
                <w:rFonts w:ascii="Times New Roman" w:hAnsi="Times New Roman" w:cs="Times New Roman"/>
              </w:rPr>
              <w:t>шешімдерді</w:t>
            </w:r>
            <w:r w:rsidRPr="0010024A">
              <w:rPr>
                <w:rFonts w:ascii="Times New Roman" w:hAnsi="Times New Roman" w:cs="Times New Roman"/>
                <w:lang w:val="en-US"/>
              </w:rPr>
              <w:t xml:space="preserve"> </w:t>
            </w:r>
            <w:r w:rsidRPr="0010024A">
              <w:rPr>
                <w:rFonts w:ascii="Times New Roman" w:hAnsi="Times New Roman" w:cs="Times New Roman"/>
              </w:rPr>
              <w:t>айқындау</w:t>
            </w:r>
            <w:r w:rsidRPr="0010024A">
              <w:rPr>
                <w:rFonts w:ascii="Times New Roman" w:hAnsi="Times New Roman" w:cs="Times New Roman"/>
                <w:lang w:val="en-US"/>
              </w:rPr>
              <w:t xml:space="preserve"> </w:t>
            </w:r>
            <w:r w:rsidRPr="0010024A">
              <w:rPr>
                <w:rFonts w:ascii="Times New Roman" w:hAnsi="Times New Roman" w:cs="Times New Roman"/>
              </w:rPr>
              <w:t>мүмкіндігіне</w:t>
            </w:r>
            <w:r w:rsidRPr="0010024A">
              <w:rPr>
                <w:rFonts w:ascii="Times New Roman" w:hAnsi="Times New Roman" w:cs="Times New Roman"/>
                <w:lang w:val="en-US"/>
              </w:rPr>
              <w:t xml:space="preserve"> </w:t>
            </w:r>
            <w:r w:rsidRPr="0010024A">
              <w:rPr>
                <w:rFonts w:ascii="Times New Roman" w:hAnsi="Times New Roman" w:cs="Times New Roman"/>
              </w:rPr>
              <w:t>ие</w:t>
            </w:r>
            <w:r w:rsidRPr="0010024A">
              <w:rPr>
                <w:rFonts w:ascii="Times New Roman" w:hAnsi="Times New Roman" w:cs="Times New Roman"/>
                <w:lang w:val="en-US"/>
              </w:rPr>
              <w:t xml:space="preserve"> </w:t>
            </w:r>
            <w:r w:rsidRPr="0010024A">
              <w:rPr>
                <w:rFonts w:ascii="Times New Roman" w:hAnsi="Times New Roman" w:cs="Times New Roman"/>
              </w:rPr>
              <w:t>болса</w:t>
            </w:r>
          </w:p>
          <w:p w14:paraId="0664C9EA" w14:textId="6DF6435F" w:rsidR="002E43D9" w:rsidRPr="00CE0446" w:rsidRDefault="002E43D9" w:rsidP="002E43D9">
            <w:pPr>
              <w:jc w:val="both"/>
              <w:rPr>
                <w:rFonts w:ascii="Times New Roman" w:hAnsi="Times New Roman" w:cs="Times New Roman"/>
                <w:sz w:val="22"/>
                <w:szCs w:val="22"/>
                <w:lang w:val="en-US"/>
              </w:rPr>
            </w:pPr>
          </w:p>
        </w:tc>
      </w:tr>
      <w:tr w:rsidR="00CE0446" w:rsidRPr="00E746E0" w14:paraId="694C3B14" w14:textId="77777777" w:rsidTr="00E746E0">
        <w:trPr>
          <w:trHeight w:val="56"/>
        </w:trPr>
        <w:tc>
          <w:tcPr>
            <w:tcW w:w="560" w:type="dxa"/>
            <w:shd w:val="clear" w:color="auto" w:fill="auto"/>
          </w:tcPr>
          <w:p w14:paraId="49731817" w14:textId="77777777" w:rsidR="00CE0446" w:rsidRPr="00CE0446" w:rsidRDefault="00CE0446" w:rsidP="00CE0446">
            <w:pPr>
              <w:pStyle w:val="af"/>
              <w:numPr>
                <w:ilvl w:val="0"/>
                <w:numId w:val="8"/>
              </w:numPr>
              <w:tabs>
                <w:tab w:val="left" w:pos="1134"/>
              </w:tabs>
              <w:jc w:val="center"/>
              <w:rPr>
                <w:rFonts w:ascii="Times New Roman" w:hAnsi="Times New Roman"/>
                <w:b/>
                <w:szCs w:val="22"/>
                <w:lang w:val="en-US"/>
              </w:rPr>
            </w:pPr>
          </w:p>
        </w:tc>
        <w:tc>
          <w:tcPr>
            <w:tcW w:w="1921" w:type="dxa"/>
            <w:shd w:val="clear" w:color="auto" w:fill="auto"/>
          </w:tcPr>
          <w:p w14:paraId="5F701979" w14:textId="04A967F0" w:rsidR="00CE0446" w:rsidRPr="00E746E0" w:rsidRDefault="00CE0446" w:rsidP="00CE0446">
            <w:pPr>
              <w:rPr>
                <w:rStyle w:val="165pt"/>
                <w:rFonts w:eastAsia="Courier New"/>
                <w:sz w:val="22"/>
                <w:szCs w:val="22"/>
              </w:rPr>
            </w:pPr>
            <w:r w:rsidRPr="0010024A">
              <w:rPr>
                <w:rStyle w:val="a9"/>
                <w:rFonts w:eastAsia="Courier New"/>
                <w:sz w:val="24"/>
                <w:szCs w:val="24"/>
                <w:lang w:val="kk-KZ"/>
              </w:rPr>
              <w:t>Д</w:t>
            </w:r>
            <w:r w:rsidRPr="0010024A">
              <w:rPr>
                <w:rStyle w:val="a9"/>
                <w:rFonts w:eastAsia="Courier New"/>
                <w:sz w:val="24"/>
                <w:szCs w:val="24"/>
              </w:rPr>
              <w:t>иректор</w:t>
            </w:r>
            <w:r w:rsidRPr="0010024A">
              <w:rPr>
                <w:rStyle w:val="a9"/>
                <w:rFonts w:eastAsia="Courier New"/>
                <w:sz w:val="24"/>
                <w:szCs w:val="24"/>
                <w:lang w:val="kk-KZ"/>
              </w:rPr>
              <w:t>лар кеңесі</w:t>
            </w:r>
          </w:p>
        </w:tc>
        <w:tc>
          <w:tcPr>
            <w:tcW w:w="7266" w:type="dxa"/>
            <w:shd w:val="clear" w:color="auto" w:fill="auto"/>
          </w:tcPr>
          <w:p w14:paraId="6A8E1F1B" w14:textId="4764F4B5" w:rsidR="00CE0446" w:rsidRPr="00E746E0" w:rsidRDefault="00CE0446" w:rsidP="00CE0446">
            <w:pPr>
              <w:jc w:val="both"/>
              <w:rPr>
                <w:rFonts w:ascii="Times New Roman" w:hAnsi="Times New Roman" w:cs="Times New Roman"/>
                <w:sz w:val="22"/>
                <w:szCs w:val="22"/>
              </w:rPr>
            </w:pPr>
            <w:r w:rsidRPr="0010024A">
              <w:rPr>
                <w:rStyle w:val="a9"/>
                <w:rFonts w:eastAsia="Courier New"/>
                <w:b w:val="0"/>
                <w:sz w:val="24"/>
                <w:szCs w:val="24"/>
                <w:lang w:val="kk-KZ"/>
              </w:rPr>
              <w:t>Қоғамның Д</w:t>
            </w:r>
            <w:r w:rsidRPr="0010024A">
              <w:rPr>
                <w:rStyle w:val="a9"/>
                <w:rFonts w:eastAsia="Courier New"/>
                <w:b w:val="0"/>
                <w:sz w:val="24"/>
                <w:szCs w:val="24"/>
              </w:rPr>
              <w:t>иректор</w:t>
            </w:r>
            <w:r w:rsidRPr="0010024A">
              <w:rPr>
                <w:rStyle w:val="a9"/>
                <w:rFonts w:eastAsia="Courier New"/>
                <w:b w:val="0"/>
                <w:sz w:val="24"/>
                <w:szCs w:val="24"/>
                <w:lang w:val="kk-KZ"/>
              </w:rPr>
              <w:t>лар кеңесі</w:t>
            </w:r>
            <w:r w:rsidRPr="0010024A">
              <w:rPr>
                <w:rFonts w:ascii="Times New Roman" w:hAnsi="Times New Roman" w:cs="Times New Roman"/>
              </w:rPr>
              <w:t xml:space="preserve"> </w:t>
            </w:r>
          </w:p>
        </w:tc>
      </w:tr>
      <w:tr w:rsidR="00CE0446" w:rsidRPr="00E746E0" w14:paraId="54C43D79" w14:textId="77777777" w:rsidTr="00E746E0">
        <w:tc>
          <w:tcPr>
            <w:tcW w:w="560" w:type="dxa"/>
            <w:shd w:val="clear" w:color="auto" w:fill="auto"/>
          </w:tcPr>
          <w:p w14:paraId="006081BA" w14:textId="77777777" w:rsidR="00CE0446" w:rsidRPr="00E746E0" w:rsidRDefault="00CE0446" w:rsidP="00CE0446">
            <w:pPr>
              <w:pStyle w:val="af"/>
              <w:numPr>
                <w:ilvl w:val="0"/>
                <w:numId w:val="8"/>
              </w:numPr>
              <w:tabs>
                <w:tab w:val="left" w:pos="1134"/>
              </w:tabs>
              <w:jc w:val="center"/>
              <w:rPr>
                <w:rFonts w:ascii="Times New Roman" w:hAnsi="Times New Roman"/>
                <w:b/>
                <w:szCs w:val="22"/>
                <w:lang w:val="ru-RU"/>
              </w:rPr>
            </w:pPr>
          </w:p>
        </w:tc>
        <w:tc>
          <w:tcPr>
            <w:tcW w:w="1921" w:type="dxa"/>
            <w:shd w:val="clear" w:color="auto" w:fill="auto"/>
          </w:tcPr>
          <w:p w14:paraId="115D6CC1" w14:textId="09432AB0" w:rsidR="00CE0446" w:rsidRPr="00E746E0" w:rsidRDefault="00CE0446" w:rsidP="00CE0446">
            <w:pPr>
              <w:rPr>
                <w:rStyle w:val="a9"/>
                <w:rFonts w:eastAsia="Courier New"/>
                <w:sz w:val="22"/>
                <w:szCs w:val="22"/>
              </w:rPr>
            </w:pPr>
            <w:r w:rsidRPr="0010024A">
              <w:rPr>
                <w:rStyle w:val="a8"/>
                <w:rFonts w:eastAsia="Courier New"/>
                <w:sz w:val="24"/>
                <w:szCs w:val="24"/>
              </w:rPr>
              <w:t>Қ</w:t>
            </w:r>
            <w:r w:rsidRPr="0010024A">
              <w:rPr>
                <w:rStyle w:val="a8"/>
                <w:rFonts w:eastAsia="Courier New"/>
                <w:sz w:val="24"/>
                <w:szCs w:val="24"/>
                <w:lang w:val="kk-KZ"/>
              </w:rPr>
              <w:t>ор</w:t>
            </w:r>
          </w:p>
        </w:tc>
        <w:tc>
          <w:tcPr>
            <w:tcW w:w="7266" w:type="dxa"/>
            <w:shd w:val="clear" w:color="auto" w:fill="auto"/>
          </w:tcPr>
          <w:p w14:paraId="4821D3B9" w14:textId="788DC1C7" w:rsidR="00CE0446" w:rsidRPr="00E746E0" w:rsidRDefault="00CE0446" w:rsidP="00CE0446">
            <w:pPr>
              <w:jc w:val="both"/>
              <w:rPr>
                <w:rFonts w:ascii="Times New Roman" w:hAnsi="Times New Roman" w:cs="Times New Roman"/>
                <w:sz w:val="22"/>
                <w:szCs w:val="22"/>
              </w:rPr>
            </w:pPr>
            <w:r w:rsidRPr="0010024A">
              <w:rPr>
                <w:rFonts w:ascii="Times New Roman" w:hAnsi="Times New Roman" w:cs="Times New Roman"/>
              </w:rPr>
              <w:t>акционерное общество «Фонд национального благосостояния «Сам</w:t>
            </w:r>
            <w:r w:rsidRPr="0010024A">
              <w:rPr>
                <w:rFonts w:ascii="Times New Roman" w:hAnsi="Times New Roman" w:cs="Times New Roman"/>
                <w:lang w:val="kk-KZ"/>
              </w:rPr>
              <w:t>ұрық</w:t>
            </w:r>
            <w:r w:rsidRPr="0010024A">
              <w:rPr>
                <w:rFonts w:ascii="Times New Roman" w:hAnsi="Times New Roman" w:cs="Times New Roman"/>
              </w:rPr>
              <w:t>-Қазына»</w:t>
            </w:r>
            <w:r w:rsidRPr="0010024A">
              <w:rPr>
                <w:rFonts w:ascii="Times New Roman" w:hAnsi="Times New Roman" w:cs="Times New Roman"/>
                <w:lang w:val="kk-KZ"/>
              </w:rPr>
              <w:t xml:space="preserve"> ұлттық әл-ауқат қоры» акционерлік қоғамы </w:t>
            </w:r>
          </w:p>
        </w:tc>
      </w:tr>
      <w:tr w:rsidR="00CE0446" w:rsidRPr="00E746E0" w14:paraId="3535F818" w14:textId="77777777" w:rsidTr="00E746E0">
        <w:tc>
          <w:tcPr>
            <w:tcW w:w="560" w:type="dxa"/>
            <w:shd w:val="clear" w:color="auto" w:fill="auto"/>
          </w:tcPr>
          <w:p w14:paraId="3F7417AE" w14:textId="77777777" w:rsidR="00CE0446" w:rsidRPr="00E746E0" w:rsidRDefault="00CE0446" w:rsidP="00CE0446">
            <w:pPr>
              <w:pStyle w:val="af"/>
              <w:numPr>
                <w:ilvl w:val="0"/>
                <w:numId w:val="8"/>
              </w:numPr>
              <w:tabs>
                <w:tab w:val="left" w:pos="1134"/>
              </w:tabs>
              <w:jc w:val="center"/>
              <w:rPr>
                <w:rFonts w:ascii="Times New Roman" w:hAnsi="Times New Roman"/>
                <w:b/>
                <w:szCs w:val="22"/>
                <w:lang w:val="ru-RU"/>
              </w:rPr>
            </w:pPr>
          </w:p>
        </w:tc>
        <w:tc>
          <w:tcPr>
            <w:tcW w:w="1921" w:type="dxa"/>
            <w:shd w:val="clear" w:color="auto" w:fill="auto"/>
          </w:tcPr>
          <w:p w14:paraId="63BD43ED" w14:textId="21EBB52A" w:rsidR="00CE0446" w:rsidRPr="00E746E0" w:rsidRDefault="00CE0446" w:rsidP="00CE0446">
            <w:pPr>
              <w:rPr>
                <w:rStyle w:val="a9"/>
                <w:rFonts w:eastAsia="Courier New"/>
                <w:sz w:val="22"/>
                <w:szCs w:val="22"/>
              </w:rPr>
            </w:pPr>
            <w:r w:rsidRPr="0010024A">
              <w:rPr>
                <w:rStyle w:val="a8"/>
                <w:rFonts w:eastAsia="Courier New"/>
                <w:sz w:val="24"/>
                <w:szCs w:val="24"/>
                <w:lang w:val="kk-KZ"/>
              </w:rPr>
              <w:t>АРБжЕТ</w:t>
            </w:r>
            <w:r w:rsidRPr="0010024A">
              <w:rPr>
                <w:rStyle w:val="a8"/>
                <w:rFonts w:eastAsia="Courier New"/>
                <w:sz w:val="24"/>
                <w:szCs w:val="24"/>
              </w:rPr>
              <w:t>Д</w:t>
            </w:r>
          </w:p>
        </w:tc>
        <w:tc>
          <w:tcPr>
            <w:tcW w:w="7266" w:type="dxa"/>
            <w:shd w:val="clear" w:color="auto" w:fill="auto"/>
          </w:tcPr>
          <w:p w14:paraId="6EE3D381" w14:textId="74BA5DDD" w:rsidR="00CE0446" w:rsidRPr="00E746E0" w:rsidRDefault="00CE0446" w:rsidP="00CE0446">
            <w:pPr>
              <w:jc w:val="both"/>
              <w:rPr>
                <w:rFonts w:ascii="Times New Roman" w:hAnsi="Times New Roman" w:cs="Times New Roman"/>
                <w:sz w:val="22"/>
                <w:szCs w:val="22"/>
              </w:rPr>
            </w:pPr>
            <w:r w:rsidRPr="0010024A">
              <w:rPr>
                <w:rFonts w:ascii="Times New Roman" w:hAnsi="Times New Roman"/>
              </w:rPr>
              <w:t>QazaqGaz</w:t>
            </w:r>
            <w:r w:rsidRPr="0010024A">
              <w:rPr>
                <w:rFonts w:ascii="Times New Roman" w:hAnsi="Times New Roman"/>
                <w:lang w:val="kk-KZ"/>
              </w:rPr>
              <w:t xml:space="preserve">-дың Адам ресурстарын басқару және еңбек ақы төлеу </w:t>
            </w:r>
            <w:r w:rsidRPr="0010024A">
              <w:rPr>
                <w:rFonts w:ascii="Times New Roman" w:hAnsi="Times New Roman" w:cs="Times New Roman"/>
              </w:rPr>
              <w:t xml:space="preserve"> </w:t>
            </w:r>
            <w:r w:rsidRPr="0010024A">
              <w:rPr>
                <w:rFonts w:ascii="Times New Roman" w:hAnsi="Times New Roman" w:cs="Times New Roman"/>
                <w:lang w:val="kk-KZ"/>
              </w:rPr>
              <w:t>д</w:t>
            </w:r>
            <w:r w:rsidRPr="0010024A">
              <w:rPr>
                <w:rFonts w:ascii="Times New Roman" w:hAnsi="Times New Roman" w:cs="Times New Roman"/>
              </w:rPr>
              <w:t>епартамент</w:t>
            </w:r>
            <w:r w:rsidRPr="0010024A">
              <w:rPr>
                <w:rFonts w:ascii="Times New Roman" w:hAnsi="Times New Roman" w:cs="Times New Roman"/>
                <w:lang w:val="kk-KZ"/>
              </w:rPr>
              <w:t>і</w:t>
            </w:r>
            <w:r w:rsidRPr="0010024A">
              <w:rPr>
                <w:rFonts w:ascii="Times New Roman" w:hAnsi="Times New Roman" w:cs="Times New Roman"/>
              </w:rPr>
              <w:t xml:space="preserve">  </w:t>
            </w:r>
          </w:p>
        </w:tc>
      </w:tr>
      <w:tr w:rsidR="00CE0446" w:rsidRPr="009F4ABA" w14:paraId="5799C300" w14:textId="77777777" w:rsidTr="005F5812">
        <w:tc>
          <w:tcPr>
            <w:tcW w:w="560" w:type="dxa"/>
            <w:shd w:val="clear" w:color="auto" w:fill="auto"/>
          </w:tcPr>
          <w:p w14:paraId="1168CE4B" w14:textId="77777777" w:rsidR="00CE0446" w:rsidRPr="00E746E0" w:rsidRDefault="00CE0446" w:rsidP="00CE0446">
            <w:pPr>
              <w:pStyle w:val="af"/>
              <w:numPr>
                <w:ilvl w:val="0"/>
                <w:numId w:val="8"/>
              </w:numPr>
              <w:tabs>
                <w:tab w:val="left" w:pos="1134"/>
              </w:tabs>
              <w:jc w:val="center"/>
              <w:rPr>
                <w:rFonts w:ascii="Times New Roman" w:hAnsi="Times New Roman"/>
                <w:b/>
                <w:szCs w:val="22"/>
                <w:lang w:val="ru-RU"/>
              </w:rPr>
            </w:pPr>
          </w:p>
        </w:tc>
        <w:tc>
          <w:tcPr>
            <w:tcW w:w="1921" w:type="dxa"/>
            <w:shd w:val="clear" w:color="auto" w:fill="auto"/>
          </w:tcPr>
          <w:p w14:paraId="7CBECD20" w14:textId="6FEC5F36" w:rsidR="00CE0446" w:rsidRPr="00DF290B" w:rsidRDefault="00CE0446" w:rsidP="00CE0446">
            <w:pPr>
              <w:rPr>
                <w:rStyle w:val="a8"/>
                <w:rFonts w:eastAsia="Courier New"/>
                <w:sz w:val="22"/>
                <w:szCs w:val="22"/>
                <w:lang w:val="kk-KZ"/>
              </w:rPr>
            </w:pPr>
            <w:r w:rsidRPr="0010024A">
              <w:rPr>
                <w:rStyle w:val="a8"/>
                <w:rFonts w:eastAsia="Courier New"/>
                <w:sz w:val="24"/>
                <w:szCs w:val="24"/>
                <w:lang w:val="kk-KZ"/>
              </w:rPr>
              <w:t>ИМЖ ЖҚБ</w:t>
            </w:r>
          </w:p>
        </w:tc>
        <w:tc>
          <w:tcPr>
            <w:tcW w:w="7266" w:type="dxa"/>
            <w:shd w:val="clear" w:color="auto" w:fill="auto"/>
          </w:tcPr>
          <w:p w14:paraId="3ED04953" w14:textId="54BD35B2" w:rsidR="00CE0446" w:rsidRPr="00DF290B" w:rsidRDefault="00CE0446" w:rsidP="00CE0446">
            <w:pPr>
              <w:jc w:val="both"/>
              <w:rPr>
                <w:rFonts w:ascii="Times New Roman" w:hAnsi="Times New Roman" w:cs="Times New Roman"/>
                <w:sz w:val="22"/>
                <w:szCs w:val="22"/>
                <w:lang w:val="kk-KZ"/>
              </w:rPr>
            </w:pPr>
            <w:r w:rsidRPr="0010024A">
              <w:rPr>
                <w:rFonts w:ascii="Times New Roman" w:hAnsi="Times New Roman" w:cs="Times New Roman"/>
                <w:lang w:val="kk-KZ"/>
              </w:rPr>
              <w:t>Функционалына интеграцияланған менеджмент жүйесі кіретін жауапты құрылымдық бөлімше</w:t>
            </w:r>
          </w:p>
        </w:tc>
      </w:tr>
    </w:tbl>
    <w:p w14:paraId="76A3AB1B" w14:textId="77777777" w:rsidR="002E43D9" w:rsidRPr="00CE0446" w:rsidRDefault="002E43D9" w:rsidP="007E6EAE">
      <w:pPr>
        <w:tabs>
          <w:tab w:val="left" w:pos="720"/>
          <w:tab w:val="left" w:pos="1086"/>
          <w:tab w:val="left" w:pos="1134"/>
        </w:tabs>
        <w:suppressAutoHyphens/>
        <w:ind w:firstLine="567"/>
        <w:jc w:val="both"/>
        <w:rPr>
          <w:rFonts w:ascii="Times New Roman" w:hAnsi="Times New Roman" w:cs="Times New Roman"/>
          <w:lang w:val="kk-KZ"/>
        </w:rPr>
      </w:pPr>
    </w:p>
    <w:bookmarkEnd w:id="4"/>
    <w:p w14:paraId="7F245BB6" w14:textId="77777777" w:rsidR="00996711" w:rsidRPr="00CE0446" w:rsidRDefault="00996711" w:rsidP="00DF290B">
      <w:pPr>
        <w:ind w:right="-86"/>
        <w:rPr>
          <w:rFonts w:ascii="Times New Roman" w:hAnsi="Times New Roman" w:cs="Times New Roman"/>
          <w:sz w:val="2"/>
          <w:szCs w:val="2"/>
          <w:lang w:val="kk-KZ"/>
        </w:rPr>
      </w:pPr>
    </w:p>
    <w:p w14:paraId="17E1A4CF" w14:textId="2F6AE993" w:rsidR="00CE0446" w:rsidRPr="00CE0446" w:rsidRDefault="00CE0446" w:rsidP="00CE0446">
      <w:pPr>
        <w:pStyle w:val="af"/>
        <w:keepNext/>
        <w:numPr>
          <w:ilvl w:val="0"/>
          <w:numId w:val="14"/>
        </w:numPr>
        <w:tabs>
          <w:tab w:val="left" w:pos="851"/>
          <w:tab w:val="left" w:pos="1134"/>
        </w:tabs>
        <w:ind w:firstLine="207"/>
        <w:outlineLvl w:val="0"/>
        <w:rPr>
          <w:rFonts w:ascii="Times New Roman" w:hAnsi="Times New Roman"/>
        </w:rPr>
      </w:pPr>
      <w:r w:rsidRPr="00CE0446">
        <w:rPr>
          <w:rFonts w:ascii="Times New Roman" w:eastAsia="SimSun" w:hAnsi="Times New Roman"/>
          <w:b/>
          <w:lang w:eastAsia="en-US"/>
        </w:rPr>
        <w:t>Жауапкершілік пен өкілеттілік</w:t>
      </w:r>
    </w:p>
    <w:p w14:paraId="60971B7F" w14:textId="77777777" w:rsidR="003C6226" w:rsidRPr="003C6226" w:rsidRDefault="003C6226" w:rsidP="00DF290B">
      <w:pPr>
        <w:pStyle w:val="af"/>
        <w:numPr>
          <w:ilvl w:val="0"/>
          <w:numId w:val="8"/>
        </w:numPr>
        <w:tabs>
          <w:tab w:val="left" w:pos="567"/>
          <w:tab w:val="left" w:pos="1086"/>
          <w:tab w:val="left" w:pos="1134"/>
        </w:tabs>
        <w:suppressAutoHyphens/>
        <w:ind w:right="-86"/>
        <w:jc w:val="both"/>
        <w:rPr>
          <w:rFonts w:ascii="Times New Roman" w:hAnsi="Times New Roman"/>
          <w:vanish/>
          <w:sz w:val="24"/>
          <w:szCs w:val="24"/>
          <w:lang w:val="ru-RU"/>
        </w:rPr>
      </w:pPr>
    </w:p>
    <w:p w14:paraId="78001CBD" w14:textId="16B44DCE" w:rsidR="00CE0446" w:rsidRPr="00CE0446" w:rsidRDefault="00CE0446" w:rsidP="00CE0446">
      <w:pPr>
        <w:tabs>
          <w:tab w:val="left" w:pos="720"/>
          <w:tab w:val="left" w:pos="1086"/>
          <w:tab w:val="left" w:pos="1134"/>
        </w:tabs>
        <w:suppressAutoHyphens/>
        <w:ind w:right="-86" w:firstLine="567"/>
        <w:contextualSpacing/>
        <w:jc w:val="both"/>
        <w:rPr>
          <w:rFonts w:ascii="Times New Roman" w:eastAsia="Times New Roman" w:hAnsi="Times New Roman" w:cs="Times New Roman"/>
          <w:color w:val="auto"/>
        </w:rPr>
      </w:pPr>
      <w:r w:rsidRPr="00CE0446">
        <w:rPr>
          <w:rFonts w:ascii="Times New Roman" w:eastAsia="Times New Roman" w:hAnsi="Times New Roman" w:cs="Times New Roman"/>
          <w:color w:val="auto"/>
        </w:rPr>
        <w:t>5.1.</w:t>
      </w:r>
      <w:r w:rsidRPr="00CE0446">
        <w:rPr>
          <w:rFonts w:ascii="Times New Roman" w:eastAsia="Times New Roman" w:hAnsi="Times New Roman" w:cs="Times New Roman"/>
          <w:color w:val="auto"/>
        </w:rPr>
        <w:tab/>
        <w:t xml:space="preserve">Қоғамның лауазымды адамдары, басқарушы директорлары, құрылымдық бөлімшелері мен </w:t>
      </w:r>
      <w:r>
        <w:rPr>
          <w:rFonts w:ascii="Times New Roman" w:eastAsia="Times New Roman" w:hAnsi="Times New Roman" w:cs="Times New Roman"/>
          <w:color w:val="auto"/>
          <w:lang w:val="kk-KZ"/>
        </w:rPr>
        <w:t>жұмыс</w:t>
      </w:r>
      <w:r w:rsidRPr="00CE0446">
        <w:rPr>
          <w:rFonts w:ascii="Times New Roman" w:eastAsia="Times New Roman" w:hAnsi="Times New Roman" w:cs="Times New Roman"/>
          <w:color w:val="auto"/>
        </w:rPr>
        <w:t xml:space="preserve">керлері осы </w:t>
      </w:r>
      <w:r>
        <w:rPr>
          <w:rFonts w:ascii="Times New Roman" w:eastAsia="Times New Roman" w:hAnsi="Times New Roman" w:cs="Times New Roman"/>
          <w:color w:val="auto"/>
          <w:lang w:val="kk-KZ"/>
        </w:rPr>
        <w:t>С</w:t>
      </w:r>
      <w:r w:rsidRPr="00CE0446">
        <w:rPr>
          <w:rFonts w:ascii="Times New Roman" w:eastAsia="Times New Roman" w:hAnsi="Times New Roman" w:cs="Times New Roman"/>
          <w:color w:val="auto"/>
        </w:rPr>
        <w:t xml:space="preserve">аясаттың талаптарын, сондай-ақ осы </w:t>
      </w:r>
      <w:r>
        <w:rPr>
          <w:rFonts w:ascii="Times New Roman" w:eastAsia="Times New Roman" w:hAnsi="Times New Roman" w:cs="Times New Roman"/>
          <w:color w:val="auto"/>
          <w:lang w:val="kk-KZ"/>
        </w:rPr>
        <w:t>С</w:t>
      </w:r>
      <w:r w:rsidRPr="00CE0446">
        <w:rPr>
          <w:rFonts w:ascii="Times New Roman" w:eastAsia="Times New Roman" w:hAnsi="Times New Roman" w:cs="Times New Roman"/>
          <w:color w:val="auto"/>
        </w:rPr>
        <w:t>аясатты іске асыруға байланысты Қоғамның өзге де ішкі құжаттарының тиісінше орындалуына жауапты болады.</w:t>
      </w:r>
    </w:p>
    <w:p w14:paraId="375B63A0" w14:textId="65BEBF24" w:rsidR="00CE0446" w:rsidRPr="00CE0446" w:rsidRDefault="00CE0446" w:rsidP="00CE0446">
      <w:pPr>
        <w:tabs>
          <w:tab w:val="left" w:pos="720"/>
          <w:tab w:val="left" w:pos="1086"/>
          <w:tab w:val="left" w:pos="1134"/>
        </w:tabs>
        <w:suppressAutoHyphens/>
        <w:ind w:right="-86" w:firstLine="567"/>
        <w:contextualSpacing/>
        <w:jc w:val="both"/>
        <w:rPr>
          <w:rFonts w:ascii="Times New Roman" w:eastAsia="Times New Roman" w:hAnsi="Times New Roman" w:cs="Times New Roman"/>
          <w:color w:val="auto"/>
        </w:rPr>
      </w:pPr>
      <w:r w:rsidRPr="00CE0446">
        <w:rPr>
          <w:rFonts w:ascii="Times New Roman" w:eastAsia="Times New Roman" w:hAnsi="Times New Roman" w:cs="Times New Roman"/>
          <w:color w:val="auto"/>
        </w:rPr>
        <w:t>5.2.</w:t>
      </w:r>
      <w:r w:rsidRPr="00CE0446">
        <w:rPr>
          <w:rFonts w:ascii="Times New Roman" w:eastAsia="Times New Roman" w:hAnsi="Times New Roman" w:cs="Times New Roman"/>
          <w:color w:val="auto"/>
        </w:rPr>
        <w:tab/>
        <w:t xml:space="preserve">Инсайдерлер Қазақстан Республикасының заңнамасын инсайдерлік ақпарат және осы </w:t>
      </w:r>
      <w:r w:rsidR="00BF0A86">
        <w:rPr>
          <w:rFonts w:ascii="Times New Roman" w:eastAsia="Times New Roman" w:hAnsi="Times New Roman" w:cs="Times New Roman"/>
          <w:color w:val="auto"/>
          <w:lang w:val="kk-KZ"/>
        </w:rPr>
        <w:t>С</w:t>
      </w:r>
      <w:r w:rsidRPr="00CE0446">
        <w:rPr>
          <w:rFonts w:ascii="Times New Roman" w:eastAsia="Times New Roman" w:hAnsi="Times New Roman" w:cs="Times New Roman"/>
          <w:color w:val="auto"/>
        </w:rPr>
        <w:t>аясат бөлігінде бұзғаны үшін Қазақстан Республикасының заңдары</w:t>
      </w:r>
      <w:r w:rsidR="00BF0A86">
        <w:rPr>
          <w:rFonts w:ascii="Times New Roman" w:eastAsia="Times New Roman" w:hAnsi="Times New Roman" w:cs="Times New Roman"/>
          <w:color w:val="auto"/>
          <w:lang w:val="kk-KZ"/>
        </w:rPr>
        <w:t>мен</w:t>
      </w:r>
      <w:r w:rsidRPr="00CE0446">
        <w:rPr>
          <w:rFonts w:ascii="Times New Roman" w:eastAsia="Times New Roman" w:hAnsi="Times New Roman" w:cs="Times New Roman"/>
          <w:color w:val="auto"/>
        </w:rPr>
        <w:t xml:space="preserve"> жауапты болады.</w:t>
      </w:r>
    </w:p>
    <w:p w14:paraId="4809D501" w14:textId="77777777" w:rsidR="00CE0446" w:rsidRPr="00CE0446" w:rsidRDefault="00CE0446" w:rsidP="00CE0446">
      <w:pPr>
        <w:tabs>
          <w:tab w:val="left" w:pos="720"/>
          <w:tab w:val="left" w:pos="1086"/>
          <w:tab w:val="left" w:pos="1134"/>
        </w:tabs>
        <w:suppressAutoHyphens/>
        <w:ind w:right="-86" w:firstLine="567"/>
        <w:contextualSpacing/>
        <w:jc w:val="both"/>
        <w:rPr>
          <w:rFonts w:ascii="Times New Roman" w:eastAsia="Times New Roman" w:hAnsi="Times New Roman" w:cs="Times New Roman"/>
          <w:color w:val="auto"/>
        </w:rPr>
      </w:pPr>
      <w:r w:rsidRPr="00CE0446">
        <w:rPr>
          <w:rFonts w:ascii="Times New Roman" w:eastAsia="Times New Roman" w:hAnsi="Times New Roman" w:cs="Times New Roman"/>
          <w:color w:val="auto"/>
        </w:rPr>
        <w:t>5.3.</w:t>
      </w:r>
      <w:r w:rsidRPr="00CE0446">
        <w:rPr>
          <w:rFonts w:ascii="Times New Roman" w:eastAsia="Times New Roman" w:hAnsi="Times New Roman" w:cs="Times New Roman"/>
          <w:color w:val="auto"/>
        </w:rPr>
        <w:tab/>
        <w:t>Қоғам инсайдерлік ақпаратты пайдаланғаны, жария еткені, таратқаны немесе өзге де қолданғаны үшін кінәлі инсайдерлерден аталған заңсыз әрекеттермен қоғамға келтірілген залалдың орнын толтыруды талап етуге құқылы.</w:t>
      </w:r>
    </w:p>
    <w:p w14:paraId="3C3D6613" w14:textId="77777777" w:rsidR="00CE0446" w:rsidRPr="00CE0446" w:rsidRDefault="00CE0446" w:rsidP="00CE0446">
      <w:pPr>
        <w:tabs>
          <w:tab w:val="left" w:pos="720"/>
          <w:tab w:val="left" w:pos="1086"/>
          <w:tab w:val="left" w:pos="1134"/>
        </w:tabs>
        <w:suppressAutoHyphens/>
        <w:ind w:right="-86" w:firstLine="567"/>
        <w:contextualSpacing/>
        <w:jc w:val="both"/>
        <w:rPr>
          <w:rFonts w:ascii="Times New Roman" w:eastAsia="Times New Roman" w:hAnsi="Times New Roman" w:cs="Times New Roman"/>
          <w:color w:val="auto"/>
        </w:rPr>
      </w:pPr>
      <w:r w:rsidRPr="00CE0446">
        <w:rPr>
          <w:rFonts w:ascii="Times New Roman" w:eastAsia="Times New Roman" w:hAnsi="Times New Roman" w:cs="Times New Roman"/>
          <w:color w:val="auto"/>
        </w:rPr>
        <w:t>5.4.</w:t>
      </w:r>
      <w:r w:rsidRPr="00CE0446">
        <w:rPr>
          <w:rFonts w:ascii="Times New Roman" w:eastAsia="Times New Roman" w:hAnsi="Times New Roman" w:cs="Times New Roman"/>
          <w:color w:val="auto"/>
        </w:rPr>
        <w:tab/>
        <w:t>Құпия және (немесе) инсайдерлік ақпаратты заңсыз әдістермен алған, ашқан және (немесе) пайдаланған адамдар Қазақстан Республикасының заңнамасына, сондай-ақ Қоғамның ішкі нормативтік құжаттарына сәйкес жауапты болады. Сондай-ақ Қоғам Қазақстан Республикасының заңнамасына сәйкес келтірілген залалдың орнын толтыруды талап етуге құқылы.</w:t>
      </w:r>
    </w:p>
    <w:p w14:paraId="1A81B129" w14:textId="58EDCC8C" w:rsidR="00CE0446" w:rsidRPr="00CE0446" w:rsidRDefault="00CE0446" w:rsidP="00CE0446">
      <w:pPr>
        <w:tabs>
          <w:tab w:val="left" w:pos="720"/>
          <w:tab w:val="left" w:pos="1086"/>
          <w:tab w:val="left" w:pos="1134"/>
        </w:tabs>
        <w:suppressAutoHyphens/>
        <w:ind w:right="-86" w:firstLine="567"/>
        <w:contextualSpacing/>
        <w:jc w:val="both"/>
        <w:rPr>
          <w:rFonts w:ascii="Times New Roman" w:eastAsia="Times New Roman" w:hAnsi="Times New Roman" w:cs="Times New Roman"/>
          <w:color w:val="auto"/>
        </w:rPr>
      </w:pPr>
      <w:r w:rsidRPr="00CE0446">
        <w:rPr>
          <w:rFonts w:ascii="Times New Roman" w:eastAsia="Times New Roman" w:hAnsi="Times New Roman" w:cs="Times New Roman"/>
          <w:color w:val="auto"/>
        </w:rPr>
        <w:t>5.5.</w:t>
      </w:r>
      <w:r w:rsidRPr="00CE0446">
        <w:rPr>
          <w:rFonts w:ascii="Times New Roman" w:eastAsia="Times New Roman" w:hAnsi="Times New Roman" w:cs="Times New Roman"/>
          <w:color w:val="auto"/>
        </w:rPr>
        <w:tab/>
        <w:t>"Қоғамның ішкі нормативтік құжаттарының мазмұнына, баяндалуына және ресімделуіне қойылатын жалпы талаптар" ДП-01 құжатталған рә</w:t>
      </w:r>
      <w:r w:rsidR="00BF0A86">
        <w:rPr>
          <w:rFonts w:ascii="Times New Roman" w:eastAsia="Times New Roman" w:hAnsi="Times New Roman" w:cs="Times New Roman"/>
          <w:color w:val="auto"/>
        </w:rPr>
        <w:t xml:space="preserve">сімінің талаптарына сәйкес осы </w:t>
      </w:r>
      <w:r w:rsidR="00BF0A86">
        <w:rPr>
          <w:rFonts w:ascii="Times New Roman" w:eastAsia="Times New Roman" w:hAnsi="Times New Roman" w:cs="Times New Roman"/>
          <w:color w:val="auto"/>
          <w:lang w:val="kk-KZ"/>
        </w:rPr>
        <w:t>С</w:t>
      </w:r>
      <w:r w:rsidRPr="00CE0446">
        <w:rPr>
          <w:rFonts w:ascii="Times New Roman" w:eastAsia="Times New Roman" w:hAnsi="Times New Roman" w:cs="Times New Roman"/>
          <w:color w:val="auto"/>
        </w:rPr>
        <w:t xml:space="preserve">аясатты әзірлеуге </w:t>
      </w:r>
      <w:r w:rsidR="00BF0A86">
        <w:rPr>
          <w:rFonts w:ascii="Times New Roman" w:eastAsia="Times New Roman" w:hAnsi="Times New Roman" w:cs="Times New Roman"/>
          <w:color w:val="auto"/>
          <w:lang w:val="kk-KZ"/>
        </w:rPr>
        <w:t>СТД</w:t>
      </w:r>
      <w:r w:rsidRPr="00CE0446">
        <w:rPr>
          <w:rFonts w:ascii="Times New Roman" w:eastAsia="Times New Roman" w:hAnsi="Times New Roman" w:cs="Times New Roman"/>
          <w:color w:val="auto"/>
        </w:rPr>
        <w:t>Д жауапты болады.</w:t>
      </w:r>
    </w:p>
    <w:p w14:paraId="7C762597" w14:textId="2232E294" w:rsidR="00CE0446" w:rsidRPr="00CE0446" w:rsidRDefault="00CE0446" w:rsidP="00CE0446">
      <w:pPr>
        <w:tabs>
          <w:tab w:val="left" w:pos="720"/>
          <w:tab w:val="left" w:pos="1086"/>
          <w:tab w:val="left" w:pos="1134"/>
        </w:tabs>
        <w:suppressAutoHyphens/>
        <w:ind w:right="-86" w:firstLine="567"/>
        <w:contextualSpacing/>
        <w:jc w:val="both"/>
        <w:rPr>
          <w:rFonts w:ascii="Times New Roman" w:eastAsia="Times New Roman" w:hAnsi="Times New Roman" w:cs="Times New Roman"/>
          <w:color w:val="auto"/>
        </w:rPr>
      </w:pPr>
      <w:r w:rsidRPr="00CE0446">
        <w:rPr>
          <w:rFonts w:ascii="Times New Roman" w:eastAsia="Times New Roman" w:hAnsi="Times New Roman" w:cs="Times New Roman"/>
          <w:color w:val="auto"/>
        </w:rPr>
        <w:t>5.6.</w:t>
      </w:r>
      <w:r w:rsidRPr="00CE0446">
        <w:rPr>
          <w:rFonts w:ascii="Times New Roman" w:eastAsia="Times New Roman" w:hAnsi="Times New Roman" w:cs="Times New Roman"/>
          <w:color w:val="auto"/>
        </w:rPr>
        <w:tab/>
        <w:t xml:space="preserve">Қоғам қызметін көпшілік алдында жариялау мәселелері бойынша </w:t>
      </w:r>
      <w:r w:rsidR="00BF0A86">
        <w:rPr>
          <w:rFonts w:ascii="Times New Roman" w:eastAsia="Times New Roman" w:hAnsi="Times New Roman" w:cs="Times New Roman"/>
          <w:color w:val="auto"/>
          <w:lang w:val="kk-KZ"/>
        </w:rPr>
        <w:t>БАҚ</w:t>
      </w:r>
      <w:r w:rsidRPr="00CE0446">
        <w:rPr>
          <w:rFonts w:ascii="Times New Roman" w:eastAsia="Times New Roman" w:hAnsi="Times New Roman" w:cs="Times New Roman"/>
          <w:color w:val="auto"/>
        </w:rPr>
        <w:t>-пен коммуникация құзыреті шегінде үйлестіруге баспасөз қызметі жауапты болады.</w:t>
      </w:r>
    </w:p>
    <w:p w14:paraId="5B8D1ECB" w14:textId="77EF0EFC" w:rsidR="00CE0446" w:rsidRPr="00CE0446" w:rsidRDefault="00CE0446" w:rsidP="00CE0446">
      <w:pPr>
        <w:tabs>
          <w:tab w:val="left" w:pos="720"/>
          <w:tab w:val="left" w:pos="1086"/>
          <w:tab w:val="left" w:pos="1134"/>
        </w:tabs>
        <w:suppressAutoHyphens/>
        <w:ind w:right="-86" w:firstLine="567"/>
        <w:contextualSpacing/>
        <w:jc w:val="both"/>
        <w:rPr>
          <w:rFonts w:ascii="Times New Roman" w:eastAsia="Times New Roman" w:hAnsi="Times New Roman" w:cs="Times New Roman"/>
          <w:color w:val="auto"/>
        </w:rPr>
      </w:pPr>
      <w:r w:rsidRPr="00CE0446">
        <w:rPr>
          <w:rFonts w:ascii="Times New Roman" w:eastAsia="Times New Roman" w:hAnsi="Times New Roman" w:cs="Times New Roman"/>
          <w:color w:val="auto"/>
        </w:rPr>
        <w:t>5.7.</w:t>
      </w:r>
      <w:r w:rsidRPr="00CE0446">
        <w:rPr>
          <w:rFonts w:ascii="Times New Roman" w:eastAsia="Times New Roman" w:hAnsi="Times New Roman" w:cs="Times New Roman"/>
          <w:color w:val="auto"/>
        </w:rPr>
        <w:tab/>
        <w:t>"Құжаттаманы басқару" ПД-02 құжатталған рә</w:t>
      </w:r>
      <w:r w:rsidR="00BF0A86">
        <w:rPr>
          <w:rFonts w:ascii="Times New Roman" w:eastAsia="Times New Roman" w:hAnsi="Times New Roman" w:cs="Times New Roman"/>
          <w:color w:val="auto"/>
        </w:rPr>
        <w:t xml:space="preserve">сімінің талаптарына сәйкес осы </w:t>
      </w:r>
      <w:r w:rsidR="00BF0A86">
        <w:rPr>
          <w:rFonts w:ascii="Times New Roman" w:eastAsia="Times New Roman" w:hAnsi="Times New Roman" w:cs="Times New Roman"/>
          <w:color w:val="auto"/>
          <w:lang w:val="kk-KZ"/>
        </w:rPr>
        <w:t>С</w:t>
      </w:r>
      <w:r w:rsidRPr="00CE0446">
        <w:rPr>
          <w:rFonts w:ascii="Times New Roman" w:eastAsia="Times New Roman" w:hAnsi="Times New Roman" w:cs="Times New Roman"/>
          <w:color w:val="auto"/>
        </w:rPr>
        <w:t xml:space="preserve">аясатты басқару үшін </w:t>
      </w:r>
      <w:r w:rsidR="00BF0A86" w:rsidRPr="00CE0446">
        <w:rPr>
          <w:rFonts w:ascii="Times New Roman" w:eastAsia="Times New Roman" w:hAnsi="Times New Roman" w:cs="Times New Roman"/>
          <w:color w:val="auto"/>
        </w:rPr>
        <w:t xml:space="preserve">баспасөз қызметінің басшысы </w:t>
      </w:r>
      <w:r w:rsidR="00BF0A86">
        <w:rPr>
          <w:rFonts w:ascii="Times New Roman" w:eastAsia="Times New Roman" w:hAnsi="Times New Roman" w:cs="Times New Roman"/>
          <w:color w:val="auto"/>
          <w:lang w:val="kk-KZ"/>
        </w:rPr>
        <w:t>және ИМЖ ЖҚБ</w:t>
      </w:r>
      <w:r w:rsidRPr="00CE0446">
        <w:rPr>
          <w:rFonts w:ascii="Times New Roman" w:eastAsia="Times New Roman" w:hAnsi="Times New Roman" w:cs="Times New Roman"/>
          <w:color w:val="auto"/>
        </w:rPr>
        <w:t xml:space="preserve"> жауапты болады.</w:t>
      </w:r>
    </w:p>
    <w:p w14:paraId="429E5B64" w14:textId="240F18B6" w:rsidR="00B35456" w:rsidRDefault="00BF0A86" w:rsidP="00CE0446">
      <w:pPr>
        <w:tabs>
          <w:tab w:val="left" w:pos="720"/>
          <w:tab w:val="left" w:pos="1086"/>
          <w:tab w:val="left" w:pos="1134"/>
        </w:tabs>
        <w:suppressAutoHyphens/>
        <w:ind w:right="-86" w:firstLine="567"/>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5.8.</w:t>
      </w:r>
      <w:r>
        <w:rPr>
          <w:rFonts w:ascii="Times New Roman" w:eastAsia="Times New Roman" w:hAnsi="Times New Roman" w:cs="Times New Roman"/>
          <w:color w:val="auto"/>
        </w:rPr>
        <w:tab/>
        <w:t xml:space="preserve">Осы </w:t>
      </w:r>
      <w:r>
        <w:rPr>
          <w:rFonts w:ascii="Times New Roman" w:eastAsia="Times New Roman" w:hAnsi="Times New Roman" w:cs="Times New Roman"/>
          <w:color w:val="auto"/>
          <w:lang w:val="kk-KZ"/>
        </w:rPr>
        <w:t>С</w:t>
      </w:r>
      <w:r w:rsidR="00CE0446" w:rsidRPr="00CE0446">
        <w:rPr>
          <w:rFonts w:ascii="Times New Roman" w:eastAsia="Times New Roman" w:hAnsi="Times New Roman" w:cs="Times New Roman"/>
          <w:color w:val="auto"/>
        </w:rPr>
        <w:t xml:space="preserve">аясаттың талаптарын бұзғаны үшін жауапкершілік Қазақстан </w:t>
      </w:r>
      <w:r w:rsidR="00CE0446" w:rsidRPr="00CE0446">
        <w:rPr>
          <w:rFonts w:ascii="Times New Roman" w:eastAsia="Times New Roman" w:hAnsi="Times New Roman" w:cs="Times New Roman"/>
          <w:color w:val="auto"/>
        </w:rPr>
        <w:lastRenderedPageBreak/>
        <w:t>Республикасының заңдарына сәйкес жүзеге асырылады.</w:t>
      </w:r>
    </w:p>
    <w:p w14:paraId="1DDA8ECF" w14:textId="77777777" w:rsidR="00CE0446" w:rsidRDefault="00CE0446" w:rsidP="00CE0446">
      <w:pPr>
        <w:tabs>
          <w:tab w:val="left" w:pos="720"/>
          <w:tab w:val="left" w:pos="1086"/>
          <w:tab w:val="left" w:pos="1134"/>
        </w:tabs>
        <w:suppressAutoHyphens/>
        <w:ind w:right="-86" w:firstLine="567"/>
        <w:contextualSpacing/>
        <w:jc w:val="both"/>
        <w:rPr>
          <w:rFonts w:ascii="Times New Roman" w:hAnsi="Times New Roman" w:cs="Times New Roman"/>
        </w:rPr>
      </w:pPr>
    </w:p>
    <w:p w14:paraId="30C387F4" w14:textId="24C85DEB" w:rsidR="00B35456" w:rsidRPr="00894D75" w:rsidRDefault="00BF0A86" w:rsidP="00DF290B">
      <w:pPr>
        <w:pStyle w:val="af"/>
        <w:keepNext/>
        <w:numPr>
          <w:ilvl w:val="0"/>
          <w:numId w:val="6"/>
        </w:numPr>
        <w:tabs>
          <w:tab w:val="left" w:pos="851"/>
          <w:tab w:val="left" w:pos="1134"/>
        </w:tabs>
        <w:ind w:left="0" w:right="-86" w:firstLine="567"/>
        <w:outlineLvl w:val="0"/>
        <w:rPr>
          <w:rFonts w:ascii="Times New Roman" w:eastAsia="SimSun" w:hAnsi="Times New Roman"/>
          <w:b/>
          <w:sz w:val="24"/>
          <w:szCs w:val="24"/>
          <w:lang w:val="ru-RU" w:eastAsia="en-US"/>
        </w:rPr>
      </w:pPr>
      <w:r>
        <w:rPr>
          <w:rFonts w:ascii="Times New Roman" w:eastAsia="SimSun" w:hAnsi="Times New Roman"/>
          <w:b/>
          <w:sz w:val="24"/>
          <w:szCs w:val="24"/>
          <w:lang w:val="ru-RU" w:eastAsia="en-US"/>
        </w:rPr>
        <w:t>Негізгі бөлім</w:t>
      </w:r>
    </w:p>
    <w:p w14:paraId="3A08770B" w14:textId="77777777" w:rsidR="00894D75" w:rsidRPr="00894D75" w:rsidRDefault="00894D75" w:rsidP="00041C62">
      <w:pPr>
        <w:pStyle w:val="af"/>
        <w:widowControl w:val="0"/>
        <w:numPr>
          <w:ilvl w:val="0"/>
          <w:numId w:val="15"/>
        </w:numPr>
        <w:tabs>
          <w:tab w:val="left" w:pos="567"/>
        </w:tabs>
        <w:spacing w:line="254" w:lineRule="exact"/>
        <w:ind w:right="-86"/>
        <w:contextualSpacing w:val="0"/>
        <w:jc w:val="both"/>
        <w:rPr>
          <w:rFonts w:ascii="Times New Roman" w:hAnsi="Times New Roman"/>
          <w:vanish/>
          <w:sz w:val="24"/>
          <w:szCs w:val="24"/>
          <w:lang w:val="ru-RU"/>
        </w:rPr>
      </w:pPr>
    </w:p>
    <w:p w14:paraId="30722DEA" w14:textId="77777777" w:rsidR="00894D75" w:rsidRPr="00894D75" w:rsidRDefault="00894D75" w:rsidP="00041C62">
      <w:pPr>
        <w:pStyle w:val="af"/>
        <w:widowControl w:val="0"/>
        <w:numPr>
          <w:ilvl w:val="0"/>
          <w:numId w:val="15"/>
        </w:numPr>
        <w:tabs>
          <w:tab w:val="left" w:pos="567"/>
        </w:tabs>
        <w:spacing w:line="254" w:lineRule="exact"/>
        <w:ind w:right="-86"/>
        <w:contextualSpacing w:val="0"/>
        <w:jc w:val="both"/>
        <w:rPr>
          <w:rFonts w:ascii="Times New Roman" w:hAnsi="Times New Roman"/>
          <w:vanish/>
          <w:sz w:val="24"/>
          <w:szCs w:val="24"/>
          <w:lang w:val="ru-RU"/>
        </w:rPr>
      </w:pPr>
    </w:p>
    <w:p w14:paraId="7ECB3D89" w14:textId="77777777" w:rsidR="00894D75" w:rsidRPr="00894D75" w:rsidRDefault="00894D75" w:rsidP="00041C62">
      <w:pPr>
        <w:pStyle w:val="af"/>
        <w:widowControl w:val="0"/>
        <w:numPr>
          <w:ilvl w:val="0"/>
          <w:numId w:val="15"/>
        </w:numPr>
        <w:tabs>
          <w:tab w:val="left" w:pos="567"/>
        </w:tabs>
        <w:spacing w:line="254" w:lineRule="exact"/>
        <w:ind w:right="-86"/>
        <w:contextualSpacing w:val="0"/>
        <w:jc w:val="both"/>
        <w:rPr>
          <w:rFonts w:ascii="Times New Roman" w:hAnsi="Times New Roman"/>
          <w:vanish/>
          <w:sz w:val="24"/>
          <w:szCs w:val="24"/>
          <w:lang w:val="ru-RU"/>
        </w:rPr>
      </w:pPr>
    </w:p>
    <w:p w14:paraId="0ECC3DC6" w14:textId="77777777" w:rsidR="00894D75" w:rsidRPr="00894D75" w:rsidRDefault="00894D75" w:rsidP="00041C62">
      <w:pPr>
        <w:pStyle w:val="af"/>
        <w:widowControl w:val="0"/>
        <w:numPr>
          <w:ilvl w:val="0"/>
          <w:numId w:val="15"/>
        </w:numPr>
        <w:tabs>
          <w:tab w:val="left" w:pos="567"/>
        </w:tabs>
        <w:spacing w:line="254" w:lineRule="exact"/>
        <w:ind w:right="-86"/>
        <w:contextualSpacing w:val="0"/>
        <w:jc w:val="both"/>
        <w:rPr>
          <w:rFonts w:ascii="Times New Roman" w:hAnsi="Times New Roman"/>
          <w:vanish/>
          <w:sz w:val="24"/>
          <w:szCs w:val="24"/>
          <w:lang w:val="ru-RU"/>
        </w:rPr>
      </w:pPr>
    </w:p>
    <w:p w14:paraId="2F222264" w14:textId="77777777" w:rsidR="00894D75" w:rsidRPr="00894D75" w:rsidRDefault="00894D75" w:rsidP="00041C62">
      <w:pPr>
        <w:pStyle w:val="af"/>
        <w:widowControl w:val="0"/>
        <w:numPr>
          <w:ilvl w:val="0"/>
          <w:numId w:val="15"/>
        </w:numPr>
        <w:tabs>
          <w:tab w:val="left" w:pos="567"/>
        </w:tabs>
        <w:spacing w:line="254" w:lineRule="exact"/>
        <w:ind w:right="-86"/>
        <w:contextualSpacing w:val="0"/>
        <w:jc w:val="both"/>
        <w:rPr>
          <w:rFonts w:ascii="Times New Roman" w:hAnsi="Times New Roman"/>
          <w:vanish/>
          <w:sz w:val="24"/>
          <w:szCs w:val="24"/>
          <w:lang w:val="ru-RU"/>
        </w:rPr>
      </w:pPr>
    </w:p>
    <w:p w14:paraId="28A7A950" w14:textId="0CF4A37B"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6.1.</w:t>
      </w:r>
      <w:r w:rsidRPr="00BF0A86">
        <w:rPr>
          <w:color w:val="auto"/>
          <w:sz w:val="24"/>
          <w:szCs w:val="24"/>
        </w:rPr>
        <w:tab/>
        <w:t xml:space="preserve">Саясаттың мақсаты </w:t>
      </w:r>
      <w:r>
        <w:rPr>
          <w:color w:val="auto"/>
          <w:sz w:val="24"/>
          <w:szCs w:val="24"/>
          <w:lang w:val="kk-KZ"/>
        </w:rPr>
        <w:t>Қ</w:t>
      </w:r>
      <w:r w:rsidRPr="00BF0A86">
        <w:rPr>
          <w:color w:val="auto"/>
          <w:sz w:val="24"/>
          <w:szCs w:val="24"/>
        </w:rPr>
        <w:t xml:space="preserve">оғамның ақпараттық қызметінің негізгі қағидаттарын, тәртібін, оның ішінде мүдделі тараптарға </w:t>
      </w:r>
      <w:r>
        <w:rPr>
          <w:color w:val="auto"/>
          <w:sz w:val="24"/>
          <w:szCs w:val="24"/>
          <w:lang w:val="kk-KZ"/>
        </w:rPr>
        <w:t>Қ</w:t>
      </w:r>
      <w:r w:rsidRPr="00BF0A86">
        <w:rPr>
          <w:color w:val="auto"/>
          <w:sz w:val="24"/>
          <w:szCs w:val="24"/>
        </w:rPr>
        <w:t>оғам туралы дұрыс ақпаратты ашу бөлігінде, қолданылатын құқықтық және реттеуші талаптарға сәйкес инсайдерлік, құпия ақпаратты пайдалану тәртібін белгілеу болып табылады.</w:t>
      </w:r>
    </w:p>
    <w:p w14:paraId="43173A67" w14:textId="1CFA3433"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6.2.</w:t>
      </w:r>
      <w:r w:rsidRPr="00BF0A86">
        <w:rPr>
          <w:color w:val="auto"/>
          <w:sz w:val="24"/>
          <w:szCs w:val="24"/>
        </w:rPr>
        <w:tab/>
        <w:t>Қоғам өз қызм</w:t>
      </w:r>
      <w:r>
        <w:rPr>
          <w:color w:val="auto"/>
          <w:sz w:val="24"/>
          <w:szCs w:val="24"/>
        </w:rPr>
        <w:t xml:space="preserve">етінде транспаренттілікке және </w:t>
      </w:r>
      <w:r>
        <w:rPr>
          <w:color w:val="auto"/>
          <w:sz w:val="24"/>
          <w:szCs w:val="24"/>
          <w:lang w:val="kk-KZ"/>
        </w:rPr>
        <w:t>Қ</w:t>
      </w:r>
      <w:r w:rsidRPr="00BF0A86">
        <w:rPr>
          <w:color w:val="auto"/>
          <w:sz w:val="24"/>
          <w:szCs w:val="24"/>
        </w:rPr>
        <w:t xml:space="preserve">оғамның қызметі туралы ақпаратты ашу және </w:t>
      </w:r>
      <w:r>
        <w:rPr>
          <w:color w:val="auto"/>
          <w:sz w:val="24"/>
          <w:szCs w:val="24"/>
          <w:lang w:val="kk-KZ"/>
        </w:rPr>
        <w:t>Қ</w:t>
      </w:r>
      <w:r w:rsidRPr="00BF0A86">
        <w:rPr>
          <w:color w:val="auto"/>
          <w:sz w:val="24"/>
          <w:szCs w:val="24"/>
        </w:rPr>
        <w:t>оғамдағы істердің ағымдағы жағдайы туралы қосымша мәліметтер</w:t>
      </w:r>
      <w:r w:rsidR="009F4ABA">
        <w:rPr>
          <w:color w:val="auto"/>
          <w:sz w:val="24"/>
          <w:szCs w:val="24"/>
          <w:lang w:val="kk-KZ"/>
        </w:rPr>
        <w:t>ді</w:t>
      </w:r>
      <w:r w:rsidRPr="00BF0A86">
        <w:rPr>
          <w:color w:val="auto"/>
          <w:sz w:val="24"/>
          <w:szCs w:val="24"/>
        </w:rPr>
        <w:t>, түсіндірмелер мен ресми түсініктемелер</w:t>
      </w:r>
      <w:r w:rsidR="009F4ABA">
        <w:rPr>
          <w:color w:val="auto"/>
          <w:sz w:val="24"/>
          <w:szCs w:val="24"/>
          <w:lang w:val="kk-KZ"/>
        </w:rPr>
        <w:t>ді</w:t>
      </w:r>
      <w:r w:rsidRPr="00BF0A86">
        <w:rPr>
          <w:color w:val="auto"/>
          <w:sz w:val="24"/>
          <w:szCs w:val="24"/>
        </w:rPr>
        <w:t>, сондай-ақ Қоғам қызметіне талдау жүргізу үшін қажетті өзге де ақпарат беру арқылы мүдделі тараптармен тұрақты тікелей диалогты қолдауға ұмтылады.</w:t>
      </w:r>
    </w:p>
    <w:p w14:paraId="6D28612D" w14:textId="63B70962"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6.3.</w:t>
      </w:r>
      <w:r w:rsidRPr="00BF0A86">
        <w:rPr>
          <w:color w:val="auto"/>
          <w:sz w:val="24"/>
          <w:szCs w:val="24"/>
        </w:rPr>
        <w:tab/>
        <w:t>Қоғамның қызметі туралы шынайы ақпаратты уақтылы және барынша толық</w:t>
      </w:r>
      <w:r>
        <w:rPr>
          <w:color w:val="auto"/>
          <w:sz w:val="24"/>
          <w:szCs w:val="24"/>
        </w:rPr>
        <w:t xml:space="preserve"> ашу </w:t>
      </w:r>
      <w:r>
        <w:rPr>
          <w:color w:val="auto"/>
          <w:sz w:val="24"/>
          <w:szCs w:val="24"/>
          <w:lang w:val="kk-KZ"/>
        </w:rPr>
        <w:t>Қ</w:t>
      </w:r>
      <w:r w:rsidRPr="00BF0A86">
        <w:rPr>
          <w:color w:val="auto"/>
          <w:sz w:val="24"/>
          <w:szCs w:val="24"/>
        </w:rPr>
        <w:t>оғамның қолайлы имиджін қалыптастыруға, активтердің құнын ұлғайтуға, инвестициялар тартуға, сондай-ақ Қоғамның корпоративтік басқарудың жоғары стандарттарын ұстануға б</w:t>
      </w:r>
      <w:r>
        <w:rPr>
          <w:color w:val="auto"/>
          <w:sz w:val="24"/>
          <w:szCs w:val="24"/>
          <w:lang w:val="kk-KZ"/>
        </w:rPr>
        <w:t>ұлжымастығын</w:t>
      </w:r>
      <w:r w:rsidRPr="00BF0A86">
        <w:rPr>
          <w:color w:val="auto"/>
          <w:sz w:val="24"/>
          <w:szCs w:val="24"/>
        </w:rPr>
        <w:t xml:space="preserve"> растауға ықпал етуге тиіс.</w:t>
      </w:r>
    </w:p>
    <w:p w14:paraId="4124DA6F" w14:textId="4058E771"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6.4.</w:t>
      </w:r>
      <w:r w:rsidRPr="00BF0A86">
        <w:rPr>
          <w:color w:val="auto"/>
          <w:sz w:val="24"/>
          <w:szCs w:val="24"/>
        </w:rPr>
        <w:tab/>
        <w:t>Қоғам өзінің ақпараттық қызметі барысында Қазақстан</w:t>
      </w:r>
      <w:r>
        <w:rPr>
          <w:color w:val="auto"/>
          <w:sz w:val="24"/>
          <w:szCs w:val="24"/>
        </w:rPr>
        <w:t xml:space="preserve"> Республикасының заңнамасында, </w:t>
      </w:r>
      <w:r>
        <w:rPr>
          <w:color w:val="auto"/>
          <w:sz w:val="24"/>
          <w:szCs w:val="24"/>
          <w:lang w:val="kk-KZ"/>
        </w:rPr>
        <w:t>Қ</w:t>
      </w:r>
      <w:r w:rsidRPr="00BF0A86">
        <w:rPr>
          <w:color w:val="auto"/>
          <w:sz w:val="24"/>
          <w:szCs w:val="24"/>
        </w:rPr>
        <w:t xml:space="preserve">ор биржаларының қолданылатын листингтік талаптарында, </w:t>
      </w:r>
      <w:r>
        <w:rPr>
          <w:color w:val="auto"/>
          <w:sz w:val="24"/>
          <w:szCs w:val="24"/>
          <w:lang w:val="kk-KZ"/>
        </w:rPr>
        <w:t>Қ</w:t>
      </w:r>
      <w:r>
        <w:rPr>
          <w:color w:val="auto"/>
          <w:sz w:val="24"/>
          <w:szCs w:val="24"/>
        </w:rPr>
        <w:t xml:space="preserve">оғам </w:t>
      </w:r>
      <w:r>
        <w:rPr>
          <w:color w:val="auto"/>
          <w:sz w:val="24"/>
          <w:szCs w:val="24"/>
          <w:lang w:val="kk-KZ"/>
        </w:rPr>
        <w:t>Ж</w:t>
      </w:r>
      <w:r w:rsidRPr="00BF0A86">
        <w:rPr>
          <w:color w:val="auto"/>
          <w:sz w:val="24"/>
          <w:szCs w:val="24"/>
        </w:rPr>
        <w:t xml:space="preserve">арғысында, Қордың қолданылатын нормативтік құжаттарында, сондай-ақ </w:t>
      </w:r>
      <w:r>
        <w:rPr>
          <w:color w:val="auto"/>
          <w:sz w:val="24"/>
          <w:szCs w:val="24"/>
          <w:lang w:val="kk-KZ"/>
        </w:rPr>
        <w:t>Қ</w:t>
      </w:r>
      <w:r w:rsidRPr="00BF0A86">
        <w:rPr>
          <w:color w:val="auto"/>
          <w:sz w:val="24"/>
          <w:szCs w:val="24"/>
        </w:rPr>
        <w:t xml:space="preserve">оғамның өзге де ішкі құжаттарында, оның ішінде </w:t>
      </w:r>
      <w:r>
        <w:rPr>
          <w:color w:val="auto"/>
          <w:sz w:val="24"/>
          <w:szCs w:val="24"/>
        </w:rPr>
        <w:t xml:space="preserve">инсайдерлік ақпаратты басқару, </w:t>
      </w:r>
      <w:r>
        <w:rPr>
          <w:color w:val="auto"/>
          <w:sz w:val="24"/>
          <w:szCs w:val="24"/>
          <w:lang w:val="kk-KZ"/>
        </w:rPr>
        <w:t>Қ</w:t>
      </w:r>
      <w:r w:rsidRPr="00BF0A86">
        <w:rPr>
          <w:color w:val="auto"/>
          <w:sz w:val="24"/>
          <w:szCs w:val="24"/>
        </w:rPr>
        <w:t>ұпия ақпаратты жария етпеу және Қазақстан Республикасының заңнамасымен қорғалатын өзге де құпияда көзделген талаптарды сақтайды.</w:t>
      </w:r>
    </w:p>
    <w:p w14:paraId="3DDC9B22" w14:textId="2B06ADBA" w:rsidR="00BF0A86" w:rsidRPr="00BF0A86" w:rsidRDefault="00BF0A86" w:rsidP="00BF0A86">
      <w:pPr>
        <w:pStyle w:val="2"/>
        <w:tabs>
          <w:tab w:val="left" w:pos="985"/>
          <w:tab w:val="left" w:pos="1134"/>
        </w:tabs>
        <w:spacing w:line="264" w:lineRule="exact"/>
        <w:ind w:right="-86" w:firstLine="567"/>
        <w:rPr>
          <w:color w:val="auto"/>
          <w:sz w:val="24"/>
          <w:szCs w:val="24"/>
        </w:rPr>
      </w:pPr>
      <w:r>
        <w:rPr>
          <w:color w:val="auto"/>
          <w:sz w:val="24"/>
          <w:szCs w:val="24"/>
        </w:rPr>
        <w:t>6.5.</w:t>
      </w:r>
      <w:r>
        <w:rPr>
          <w:color w:val="auto"/>
          <w:sz w:val="24"/>
          <w:szCs w:val="24"/>
        </w:rPr>
        <w:tab/>
        <w:t xml:space="preserve">Осы </w:t>
      </w:r>
      <w:r>
        <w:rPr>
          <w:color w:val="auto"/>
          <w:sz w:val="24"/>
          <w:szCs w:val="24"/>
          <w:lang w:val="kk-KZ"/>
        </w:rPr>
        <w:t>С</w:t>
      </w:r>
      <w:r w:rsidRPr="00BF0A86">
        <w:rPr>
          <w:color w:val="auto"/>
          <w:sz w:val="24"/>
          <w:szCs w:val="24"/>
        </w:rPr>
        <w:t>аясатты іске асыру мақсатында Қоғам ақпаратын ашу және сақтау жөніндегі қағидаларды әзірлеу қажет.</w:t>
      </w:r>
    </w:p>
    <w:p w14:paraId="533833C7" w14:textId="77777777"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6.6.</w:t>
      </w:r>
      <w:r w:rsidRPr="00BF0A86">
        <w:rPr>
          <w:color w:val="auto"/>
          <w:sz w:val="24"/>
          <w:szCs w:val="24"/>
        </w:rPr>
        <w:tab/>
        <w:t xml:space="preserve">Қоғамның ақпараттық қызметінің негізгі қағидаттары: </w:t>
      </w:r>
    </w:p>
    <w:p w14:paraId="2E273DA0" w14:textId="31EAAE30"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b/>
          <w:color w:val="auto"/>
          <w:sz w:val="24"/>
          <w:szCs w:val="24"/>
        </w:rPr>
        <w:t>жүйелілік</w:t>
      </w:r>
      <w:r w:rsidR="009F4ABA">
        <w:rPr>
          <w:color w:val="auto"/>
          <w:sz w:val="24"/>
          <w:szCs w:val="24"/>
        </w:rPr>
        <w:t xml:space="preserve"> - мүдделі тараптарға </w:t>
      </w:r>
      <w:r w:rsidR="009F4ABA">
        <w:rPr>
          <w:color w:val="auto"/>
          <w:sz w:val="24"/>
          <w:szCs w:val="24"/>
          <w:lang w:val="kk-KZ"/>
        </w:rPr>
        <w:t>Қ</w:t>
      </w:r>
      <w:r w:rsidRPr="00BF0A86">
        <w:rPr>
          <w:color w:val="auto"/>
          <w:sz w:val="24"/>
          <w:szCs w:val="24"/>
        </w:rPr>
        <w:t>оғам туралы ақпаратты тұрақты және жүйелі түрде ұсыну;</w:t>
      </w:r>
    </w:p>
    <w:p w14:paraId="3273DEEB" w14:textId="27DFC3B3"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b/>
          <w:color w:val="auto"/>
          <w:sz w:val="24"/>
          <w:szCs w:val="24"/>
        </w:rPr>
        <w:t>қолжетімділік</w:t>
      </w:r>
      <w:r>
        <w:rPr>
          <w:color w:val="auto"/>
          <w:sz w:val="24"/>
          <w:szCs w:val="24"/>
          <w:lang w:val="kk-KZ"/>
        </w:rPr>
        <w:t xml:space="preserve"> </w:t>
      </w:r>
      <w:r w:rsidRPr="00BF0A86">
        <w:rPr>
          <w:color w:val="auto"/>
          <w:sz w:val="24"/>
          <w:szCs w:val="24"/>
        </w:rPr>
        <w:t>-</w:t>
      </w:r>
      <w:r>
        <w:rPr>
          <w:color w:val="auto"/>
          <w:sz w:val="24"/>
          <w:szCs w:val="24"/>
          <w:lang w:val="kk-KZ"/>
        </w:rPr>
        <w:t xml:space="preserve"> </w:t>
      </w:r>
      <w:r w:rsidRPr="00BF0A86">
        <w:rPr>
          <w:color w:val="auto"/>
          <w:sz w:val="24"/>
          <w:szCs w:val="24"/>
        </w:rPr>
        <w:t>мүдделі тараптардың ашылатын ақпаратқа еркін, ауыртпалықсыз және ең аз шығынды қолжетімділігін қамтамасыз ететін ақпаратты тарату тәсілдерін пайдалану;</w:t>
      </w:r>
    </w:p>
    <w:p w14:paraId="223BB544" w14:textId="1E6FA660"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b/>
          <w:color w:val="auto"/>
          <w:sz w:val="24"/>
          <w:szCs w:val="24"/>
        </w:rPr>
        <w:t>тең құқық</w:t>
      </w:r>
      <w:r w:rsidR="00A224D4">
        <w:rPr>
          <w:b/>
          <w:color w:val="auto"/>
          <w:sz w:val="24"/>
          <w:szCs w:val="24"/>
          <w:lang w:val="kk-KZ"/>
        </w:rPr>
        <w:t>тық</w:t>
      </w:r>
      <w:r>
        <w:rPr>
          <w:color w:val="auto"/>
          <w:sz w:val="24"/>
          <w:szCs w:val="24"/>
          <w:lang w:val="kk-KZ"/>
        </w:rPr>
        <w:t xml:space="preserve"> </w:t>
      </w:r>
      <w:r w:rsidRPr="00BF0A86">
        <w:rPr>
          <w:color w:val="auto"/>
          <w:sz w:val="24"/>
          <w:szCs w:val="24"/>
        </w:rPr>
        <w:t>-</w:t>
      </w:r>
      <w:r>
        <w:rPr>
          <w:color w:val="auto"/>
          <w:sz w:val="24"/>
          <w:szCs w:val="24"/>
          <w:lang w:val="kk-KZ"/>
        </w:rPr>
        <w:t xml:space="preserve"> </w:t>
      </w:r>
      <w:r w:rsidRPr="00BF0A86">
        <w:rPr>
          <w:color w:val="auto"/>
          <w:sz w:val="24"/>
          <w:szCs w:val="24"/>
        </w:rPr>
        <w:t>Қазақстан Республикасының заңнамасында және Қоғамның ішкі құжаттарында көзделген жағдайларды қоспағанда, мүдделі тараптардың ақпарат алуында тең құқықтар мен мүмкіндіктерді қамтамасыз ету;</w:t>
      </w:r>
    </w:p>
    <w:p w14:paraId="67A5A7A6" w14:textId="7E811C27"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b/>
          <w:color w:val="auto"/>
          <w:sz w:val="24"/>
          <w:szCs w:val="24"/>
        </w:rPr>
        <w:t>толықтығы</w:t>
      </w:r>
      <w:r>
        <w:rPr>
          <w:color w:val="auto"/>
          <w:sz w:val="24"/>
          <w:szCs w:val="24"/>
          <w:lang w:val="kk-KZ"/>
        </w:rPr>
        <w:t xml:space="preserve"> </w:t>
      </w:r>
      <w:r w:rsidRPr="00BF0A86">
        <w:rPr>
          <w:color w:val="auto"/>
          <w:sz w:val="24"/>
          <w:szCs w:val="24"/>
        </w:rPr>
        <w:t>-</w:t>
      </w:r>
      <w:r>
        <w:rPr>
          <w:color w:val="auto"/>
          <w:sz w:val="24"/>
          <w:szCs w:val="24"/>
          <w:lang w:val="kk-KZ"/>
        </w:rPr>
        <w:t xml:space="preserve"> </w:t>
      </w:r>
      <w:r w:rsidRPr="00BF0A86">
        <w:rPr>
          <w:color w:val="auto"/>
          <w:sz w:val="24"/>
          <w:szCs w:val="24"/>
        </w:rPr>
        <w:t>құпия ақпаратты қоспағанда, мүдделі тараптардың істердің нақты жағдайы туралы неғұрлым толық ұсынуын қалыптастыру үшін маңызды және қажетті ақпарат пен фактілерді ұсыну;</w:t>
      </w:r>
    </w:p>
    <w:p w14:paraId="591D831D" w14:textId="63EDCC00"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b/>
          <w:color w:val="auto"/>
          <w:sz w:val="24"/>
          <w:szCs w:val="24"/>
        </w:rPr>
        <w:t>құжаттармен қамтамасыз ету</w:t>
      </w:r>
      <w:r w:rsidRPr="00BF0A86">
        <w:rPr>
          <w:color w:val="auto"/>
          <w:sz w:val="24"/>
          <w:szCs w:val="24"/>
        </w:rPr>
        <w:t xml:space="preserve"> - ашыла</w:t>
      </w:r>
      <w:r w:rsidR="00794B90">
        <w:rPr>
          <w:color w:val="auto"/>
          <w:sz w:val="24"/>
          <w:szCs w:val="24"/>
          <w:lang w:val="kk-KZ"/>
        </w:rPr>
        <w:t>ты</w:t>
      </w:r>
      <w:r w:rsidRPr="00BF0A86">
        <w:rPr>
          <w:color w:val="auto"/>
          <w:sz w:val="24"/>
          <w:szCs w:val="24"/>
        </w:rPr>
        <w:t>н ақпарат құжаттар мен нақты оқиғаларға негізделуі керек;</w:t>
      </w:r>
    </w:p>
    <w:p w14:paraId="5C3BDA62" w14:textId="7B5FC535" w:rsidR="00BF0A86" w:rsidRPr="00BF0A86" w:rsidRDefault="00BF0A86" w:rsidP="00BF0A86">
      <w:pPr>
        <w:pStyle w:val="2"/>
        <w:tabs>
          <w:tab w:val="left" w:pos="985"/>
          <w:tab w:val="left" w:pos="1134"/>
        </w:tabs>
        <w:spacing w:line="264" w:lineRule="exact"/>
        <w:ind w:right="-86" w:firstLine="567"/>
        <w:rPr>
          <w:color w:val="auto"/>
          <w:sz w:val="24"/>
          <w:szCs w:val="24"/>
        </w:rPr>
      </w:pPr>
      <w:r w:rsidRPr="00794B90">
        <w:rPr>
          <w:b/>
          <w:color w:val="auto"/>
          <w:sz w:val="24"/>
          <w:szCs w:val="24"/>
        </w:rPr>
        <w:t>объективтілік</w:t>
      </w:r>
      <w:r w:rsidR="00794B90">
        <w:rPr>
          <w:color w:val="auto"/>
          <w:sz w:val="24"/>
          <w:szCs w:val="24"/>
          <w:lang w:val="kk-KZ"/>
        </w:rPr>
        <w:t xml:space="preserve"> </w:t>
      </w:r>
      <w:r w:rsidRPr="00BF0A86">
        <w:rPr>
          <w:color w:val="auto"/>
          <w:sz w:val="24"/>
          <w:szCs w:val="24"/>
        </w:rPr>
        <w:t>-</w:t>
      </w:r>
      <w:r w:rsidR="00794B90">
        <w:rPr>
          <w:color w:val="auto"/>
          <w:sz w:val="24"/>
          <w:szCs w:val="24"/>
          <w:lang w:val="kk-KZ"/>
        </w:rPr>
        <w:t xml:space="preserve"> Қ</w:t>
      </w:r>
      <w:r w:rsidRPr="00BF0A86">
        <w:rPr>
          <w:color w:val="auto"/>
          <w:sz w:val="24"/>
          <w:szCs w:val="24"/>
        </w:rPr>
        <w:t>оғам өз қызметін жариялау кезінде, оның ішінде мүдделі тараптар үшін маңызды болып табылатын өз қызметі туралы жағымсыз ақпаратты ашады;</w:t>
      </w:r>
    </w:p>
    <w:p w14:paraId="7F35BC30" w14:textId="0DE528BC" w:rsidR="00BF0A86" w:rsidRPr="00BF0A86" w:rsidRDefault="00BF0A86" w:rsidP="00BF0A86">
      <w:pPr>
        <w:pStyle w:val="2"/>
        <w:tabs>
          <w:tab w:val="left" w:pos="985"/>
          <w:tab w:val="left" w:pos="1134"/>
        </w:tabs>
        <w:spacing w:line="264" w:lineRule="exact"/>
        <w:ind w:right="-86" w:firstLine="567"/>
        <w:rPr>
          <w:color w:val="auto"/>
          <w:sz w:val="24"/>
          <w:szCs w:val="24"/>
        </w:rPr>
      </w:pPr>
      <w:r w:rsidRPr="00794B90">
        <w:rPr>
          <w:b/>
          <w:color w:val="auto"/>
          <w:sz w:val="24"/>
          <w:szCs w:val="24"/>
        </w:rPr>
        <w:t>жүйелілік</w:t>
      </w:r>
      <w:r w:rsidR="00794B90">
        <w:rPr>
          <w:color w:val="auto"/>
          <w:sz w:val="24"/>
          <w:szCs w:val="24"/>
          <w:lang w:val="kk-KZ"/>
        </w:rPr>
        <w:t xml:space="preserve"> </w:t>
      </w:r>
      <w:r w:rsidRPr="00BF0A86">
        <w:rPr>
          <w:color w:val="auto"/>
          <w:sz w:val="24"/>
          <w:szCs w:val="24"/>
        </w:rPr>
        <w:t>-</w:t>
      </w:r>
      <w:r w:rsidR="00794B90">
        <w:rPr>
          <w:color w:val="auto"/>
          <w:sz w:val="24"/>
          <w:szCs w:val="24"/>
          <w:lang w:val="kk-KZ"/>
        </w:rPr>
        <w:t xml:space="preserve"> Қ</w:t>
      </w:r>
      <w:r w:rsidRPr="00BF0A86">
        <w:rPr>
          <w:color w:val="auto"/>
          <w:sz w:val="24"/>
          <w:szCs w:val="24"/>
        </w:rPr>
        <w:t>оғам ашқан ақпарат ұқсас немесе өзара байланысты мәселелерге қатысты бұрын ашылған ақпаратпен барлық маңызды қатынастарда дәйекті болуы керек;</w:t>
      </w:r>
    </w:p>
    <w:p w14:paraId="4B816E6E" w14:textId="6C63A14F" w:rsidR="00BF0A86" w:rsidRPr="00BF0A86" w:rsidRDefault="00BF0A86" w:rsidP="00BF0A86">
      <w:pPr>
        <w:pStyle w:val="2"/>
        <w:tabs>
          <w:tab w:val="left" w:pos="985"/>
          <w:tab w:val="left" w:pos="1134"/>
        </w:tabs>
        <w:spacing w:line="264" w:lineRule="exact"/>
        <w:ind w:right="-86" w:firstLine="567"/>
        <w:rPr>
          <w:color w:val="auto"/>
          <w:sz w:val="24"/>
          <w:szCs w:val="24"/>
        </w:rPr>
      </w:pPr>
      <w:r w:rsidRPr="00794B90">
        <w:rPr>
          <w:b/>
          <w:color w:val="auto"/>
          <w:sz w:val="24"/>
          <w:szCs w:val="24"/>
        </w:rPr>
        <w:t>ашықтық</w:t>
      </w:r>
      <w:r w:rsidR="00794B90">
        <w:rPr>
          <w:color w:val="auto"/>
          <w:sz w:val="24"/>
          <w:szCs w:val="24"/>
          <w:lang w:val="kk-KZ"/>
        </w:rPr>
        <w:t xml:space="preserve"> </w:t>
      </w:r>
      <w:r w:rsidRPr="00BF0A86">
        <w:rPr>
          <w:color w:val="auto"/>
          <w:sz w:val="24"/>
          <w:szCs w:val="24"/>
        </w:rPr>
        <w:t>-</w:t>
      </w:r>
      <w:r w:rsidR="00794B90">
        <w:rPr>
          <w:color w:val="auto"/>
          <w:sz w:val="24"/>
          <w:szCs w:val="24"/>
          <w:lang w:val="kk-KZ"/>
        </w:rPr>
        <w:t xml:space="preserve"> </w:t>
      </w:r>
      <w:r w:rsidRPr="00BF0A86">
        <w:rPr>
          <w:color w:val="auto"/>
          <w:sz w:val="24"/>
          <w:szCs w:val="24"/>
        </w:rPr>
        <w:t>мүдделі тараптарға толық және шынайы ақпаратты ашу;</w:t>
      </w:r>
    </w:p>
    <w:p w14:paraId="3F764881" w14:textId="4B764791" w:rsidR="00BF0A86" w:rsidRPr="00BF0A86" w:rsidRDefault="00BF0A86" w:rsidP="00BF0A86">
      <w:pPr>
        <w:pStyle w:val="2"/>
        <w:tabs>
          <w:tab w:val="left" w:pos="985"/>
          <w:tab w:val="left" w:pos="1134"/>
        </w:tabs>
        <w:spacing w:line="264" w:lineRule="exact"/>
        <w:ind w:right="-86" w:firstLine="567"/>
        <w:rPr>
          <w:color w:val="auto"/>
          <w:sz w:val="24"/>
          <w:szCs w:val="24"/>
        </w:rPr>
      </w:pPr>
      <w:r w:rsidRPr="00794B90">
        <w:rPr>
          <w:b/>
          <w:color w:val="auto"/>
          <w:sz w:val="24"/>
          <w:szCs w:val="24"/>
        </w:rPr>
        <w:t>теңгерімділік</w:t>
      </w:r>
      <w:r w:rsidR="00794B90">
        <w:rPr>
          <w:color w:val="auto"/>
          <w:sz w:val="24"/>
          <w:szCs w:val="24"/>
          <w:lang w:val="kk-KZ"/>
        </w:rPr>
        <w:t xml:space="preserve"> </w:t>
      </w:r>
      <w:r w:rsidRPr="00BF0A86">
        <w:rPr>
          <w:color w:val="auto"/>
          <w:sz w:val="24"/>
          <w:szCs w:val="24"/>
        </w:rPr>
        <w:t>-</w:t>
      </w:r>
      <w:r w:rsidR="00794B90">
        <w:rPr>
          <w:color w:val="auto"/>
          <w:sz w:val="24"/>
          <w:szCs w:val="24"/>
          <w:lang w:val="kk-KZ"/>
        </w:rPr>
        <w:t xml:space="preserve"> </w:t>
      </w:r>
      <w:r w:rsidRPr="00BF0A86">
        <w:rPr>
          <w:color w:val="auto"/>
          <w:sz w:val="24"/>
          <w:szCs w:val="24"/>
        </w:rPr>
        <w:t xml:space="preserve">акционерлердің және өзге де мүдделі тараптардың ақпарат алуға құқықтарын барынша іске асыру мақсатында, бірақ </w:t>
      </w:r>
      <w:r w:rsidR="00794B90">
        <w:rPr>
          <w:color w:val="auto"/>
          <w:sz w:val="24"/>
          <w:szCs w:val="24"/>
          <w:lang w:val="kk-KZ"/>
        </w:rPr>
        <w:t>Қ</w:t>
      </w:r>
      <w:r w:rsidRPr="00BF0A86">
        <w:rPr>
          <w:color w:val="auto"/>
          <w:sz w:val="24"/>
          <w:szCs w:val="24"/>
        </w:rPr>
        <w:t>оғам мүдделерін қатаң сақтау шартымен, бір жағынан ақпаратты ашу мен ашықтықтың, екінші жағынан құпиялылықтың ақылға қонымды теңгерімін қамтамасыз ету;</w:t>
      </w:r>
    </w:p>
    <w:p w14:paraId="37C84ED6" w14:textId="1F3882F0" w:rsidR="00BF0A86" w:rsidRPr="00BF0A86" w:rsidRDefault="00BF0A86" w:rsidP="00BF0A86">
      <w:pPr>
        <w:pStyle w:val="2"/>
        <w:tabs>
          <w:tab w:val="left" w:pos="985"/>
          <w:tab w:val="left" w:pos="1134"/>
        </w:tabs>
        <w:spacing w:line="264" w:lineRule="exact"/>
        <w:ind w:right="-86" w:firstLine="567"/>
        <w:rPr>
          <w:color w:val="auto"/>
          <w:sz w:val="24"/>
          <w:szCs w:val="24"/>
        </w:rPr>
      </w:pPr>
      <w:r w:rsidRPr="00794B90">
        <w:rPr>
          <w:b/>
          <w:color w:val="auto"/>
          <w:sz w:val="24"/>
          <w:szCs w:val="24"/>
        </w:rPr>
        <w:t>ақпаратты қорғау</w:t>
      </w:r>
      <w:r w:rsidR="00794B90">
        <w:rPr>
          <w:color w:val="auto"/>
          <w:sz w:val="24"/>
          <w:szCs w:val="24"/>
          <w:lang w:val="kk-KZ"/>
        </w:rPr>
        <w:t xml:space="preserve"> </w:t>
      </w:r>
      <w:r w:rsidRPr="00BF0A86">
        <w:rPr>
          <w:color w:val="auto"/>
          <w:sz w:val="24"/>
          <w:szCs w:val="24"/>
        </w:rPr>
        <w:t>-</w:t>
      </w:r>
      <w:r w:rsidR="00794B90">
        <w:rPr>
          <w:color w:val="auto"/>
          <w:sz w:val="24"/>
          <w:szCs w:val="24"/>
          <w:lang w:val="kk-KZ"/>
        </w:rPr>
        <w:t xml:space="preserve"> </w:t>
      </w:r>
      <w:r w:rsidRPr="00BF0A86">
        <w:rPr>
          <w:color w:val="auto"/>
          <w:sz w:val="24"/>
          <w:szCs w:val="24"/>
        </w:rPr>
        <w:t>ақпаратты ашу және (немесе) беру тәртібін бұзу нәтижесінде материалдық және материалдық емес залалдың алдын алу;</w:t>
      </w:r>
    </w:p>
    <w:p w14:paraId="1A8536A5" w14:textId="3C15D5BB" w:rsidR="00BF0A86" w:rsidRPr="00BF0A86" w:rsidRDefault="00BF0A86" w:rsidP="00BF0A86">
      <w:pPr>
        <w:pStyle w:val="2"/>
        <w:tabs>
          <w:tab w:val="left" w:pos="985"/>
          <w:tab w:val="left" w:pos="1134"/>
        </w:tabs>
        <w:spacing w:line="264" w:lineRule="exact"/>
        <w:ind w:right="-86" w:firstLine="567"/>
        <w:rPr>
          <w:color w:val="auto"/>
          <w:sz w:val="24"/>
          <w:szCs w:val="24"/>
        </w:rPr>
      </w:pPr>
      <w:r w:rsidRPr="00794B90">
        <w:rPr>
          <w:b/>
          <w:color w:val="auto"/>
          <w:sz w:val="24"/>
          <w:szCs w:val="24"/>
        </w:rPr>
        <w:t>ақпараттық ресурстарды қорғау</w:t>
      </w:r>
      <w:r w:rsidR="00794B90">
        <w:rPr>
          <w:color w:val="auto"/>
          <w:sz w:val="24"/>
          <w:szCs w:val="24"/>
          <w:lang w:val="kk-KZ"/>
        </w:rPr>
        <w:t xml:space="preserve"> </w:t>
      </w:r>
      <w:r w:rsidRPr="00BF0A86">
        <w:rPr>
          <w:color w:val="auto"/>
          <w:sz w:val="24"/>
          <w:szCs w:val="24"/>
        </w:rPr>
        <w:t>-</w:t>
      </w:r>
      <w:r w:rsidR="00794B90">
        <w:rPr>
          <w:color w:val="auto"/>
          <w:sz w:val="24"/>
          <w:szCs w:val="24"/>
          <w:lang w:val="kk-KZ"/>
        </w:rPr>
        <w:t xml:space="preserve"> Қ</w:t>
      </w:r>
      <w:r w:rsidRPr="00BF0A86">
        <w:rPr>
          <w:color w:val="auto"/>
          <w:sz w:val="24"/>
          <w:szCs w:val="24"/>
        </w:rPr>
        <w:t>оғамның құпия және инсайдерлік ақпаратты қорғаудың барлық заңды тәсілдері мен құралдарын пайдалану құқығы;</w:t>
      </w:r>
    </w:p>
    <w:p w14:paraId="038E15B0" w14:textId="05825F74" w:rsidR="00BF0A86" w:rsidRPr="00BF0A86" w:rsidRDefault="00BF0A86" w:rsidP="00BF0A86">
      <w:pPr>
        <w:pStyle w:val="2"/>
        <w:tabs>
          <w:tab w:val="left" w:pos="985"/>
          <w:tab w:val="left" w:pos="1134"/>
        </w:tabs>
        <w:spacing w:line="264" w:lineRule="exact"/>
        <w:ind w:right="-86" w:firstLine="567"/>
        <w:rPr>
          <w:color w:val="auto"/>
          <w:sz w:val="24"/>
          <w:szCs w:val="24"/>
        </w:rPr>
      </w:pPr>
      <w:r w:rsidRPr="00794B90">
        <w:rPr>
          <w:b/>
          <w:color w:val="auto"/>
          <w:sz w:val="24"/>
          <w:szCs w:val="24"/>
        </w:rPr>
        <w:t>іске деген көзқарас</w:t>
      </w:r>
      <w:r w:rsidR="00794B90">
        <w:rPr>
          <w:color w:val="auto"/>
          <w:sz w:val="24"/>
          <w:szCs w:val="24"/>
          <w:lang w:val="kk-KZ"/>
        </w:rPr>
        <w:t xml:space="preserve"> </w:t>
      </w:r>
      <w:r w:rsidRPr="00BF0A86">
        <w:rPr>
          <w:color w:val="auto"/>
          <w:sz w:val="24"/>
          <w:szCs w:val="24"/>
        </w:rPr>
        <w:t>-</w:t>
      </w:r>
      <w:r w:rsidR="00794B90">
        <w:rPr>
          <w:color w:val="auto"/>
          <w:sz w:val="24"/>
          <w:szCs w:val="24"/>
          <w:lang w:val="kk-KZ"/>
        </w:rPr>
        <w:t xml:space="preserve"> Қ</w:t>
      </w:r>
      <w:r w:rsidRPr="00BF0A86">
        <w:rPr>
          <w:color w:val="auto"/>
          <w:sz w:val="24"/>
          <w:szCs w:val="24"/>
        </w:rPr>
        <w:t>оғам аша</w:t>
      </w:r>
      <w:r w:rsidR="00794B90">
        <w:rPr>
          <w:color w:val="auto"/>
          <w:sz w:val="24"/>
          <w:szCs w:val="24"/>
          <w:lang w:val="kk-KZ"/>
        </w:rPr>
        <w:t>ты</w:t>
      </w:r>
      <w:r w:rsidRPr="00BF0A86">
        <w:rPr>
          <w:color w:val="auto"/>
          <w:sz w:val="24"/>
          <w:szCs w:val="24"/>
        </w:rPr>
        <w:t>н ақпарат Қоғамның қызметіне қатысты болуы керек;</w:t>
      </w:r>
    </w:p>
    <w:p w14:paraId="7CE2A7D2" w14:textId="75208E7C" w:rsidR="00BF0A86" w:rsidRPr="00BF0A86" w:rsidRDefault="00BF0A86" w:rsidP="00BF0A86">
      <w:pPr>
        <w:pStyle w:val="2"/>
        <w:tabs>
          <w:tab w:val="left" w:pos="985"/>
          <w:tab w:val="left" w:pos="1134"/>
        </w:tabs>
        <w:spacing w:line="264" w:lineRule="exact"/>
        <w:ind w:right="-86" w:firstLine="567"/>
        <w:rPr>
          <w:color w:val="auto"/>
          <w:sz w:val="24"/>
          <w:szCs w:val="24"/>
        </w:rPr>
      </w:pPr>
      <w:r w:rsidRPr="00794B90">
        <w:rPr>
          <w:b/>
          <w:color w:val="auto"/>
          <w:sz w:val="24"/>
          <w:szCs w:val="24"/>
        </w:rPr>
        <w:t>сенімділік</w:t>
      </w:r>
      <w:r w:rsidRPr="00BF0A86">
        <w:rPr>
          <w:color w:val="auto"/>
          <w:sz w:val="24"/>
          <w:szCs w:val="24"/>
        </w:rPr>
        <w:t xml:space="preserve"> - мүдделі тараптарға </w:t>
      </w:r>
      <w:r w:rsidR="00794B90">
        <w:rPr>
          <w:color w:val="auto"/>
          <w:sz w:val="24"/>
          <w:szCs w:val="24"/>
          <w:lang w:val="kk-KZ"/>
        </w:rPr>
        <w:t>Қ</w:t>
      </w:r>
      <w:r w:rsidRPr="00BF0A86">
        <w:rPr>
          <w:color w:val="auto"/>
          <w:sz w:val="24"/>
          <w:szCs w:val="24"/>
        </w:rPr>
        <w:t>оғамға белгілі фактілерді бұрмаламай ақпарат беру;</w:t>
      </w:r>
    </w:p>
    <w:p w14:paraId="1E4D2DE9" w14:textId="019EC363" w:rsidR="00BF0A86" w:rsidRPr="00BF0A86" w:rsidRDefault="00BF0A86" w:rsidP="00BF0A86">
      <w:pPr>
        <w:pStyle w:val="2"/>
        <w:tabs>
          <w:tab w:val="left" w:pos="985"/>
          <w:tab w:val="left" w:pos="1134"/>
        </w:tabs>
        <w:spacing w:line="264" w:lineRule="exact"/>
        <w:ind w:right="-86" w:firstLine="567"/>
        <w:rPr>
          <w:color w:val="auto"/>
          <w:sz w:val="24"/>
          <w:szCs w:val="24"/>
        </w:rPr>
      </w:pPr>
      <w:r w:rsidRPr="00794B90">
        <w:rPr>
          <w:b/>
          <w:color w:val="auto"/>
          <w:sz w:val="24"/>
          <w:szCs w:val="24"/>
        </w:rPr>
        <w:lastRenderedPageBreak/>
        <w:t>байланыс</w:t>
      </w:r>
      <w:r w:rsidR="00794B90">
        <w:rPr>
          <w:color w:val="auto"/>
          <w:sz w:val="24"/>
          <w:szCs w:val="24"/>
          <w:lang w:val="kk-KZ"/>
        </w:rPr>
        <w:t xml:space="preserve"> </w:t>
      </w:r>
      <w:r w:rsidRPr="00BF0A86">
        <w:rPr>
          <w:color w:val="auto"/>
          <w:sz w:val="24"/>
          <w:szCs w:val="24"/>
        </w:rPr>
        <w:t>-</w:t>
      </w:r>
      <w:r w:rsidR="00794B90">
        <w:rPr>
          <w:color w:val="auto"/>
          <w:sz w:val="24"/>
          <w:szCs w:val="24"/>
          <w:lang w:val="kk-KZ"/>
        </w:rPr>
        <w:t xml:space="preserve"> Қ</w:t>
      </w:r>
      <w:r w:rsidR="00794B90">
        <w:rPr>
          <w:color w:val="auto"/>
          <w:sz w:val="24"/>
          <w:szCs w:val="24"/>
        </w:rPr>
        <w:t>оғам аш</w:t>
      </w:r>
      <w:r w:rsidRPr="00BF0A86">
        <w:rPr>
          <w:color w:val="auto"/>
          <w:sz w:val="24"/>
          <w:szCs w:val="24"/>
        </w:rPr>
        <w:t>а</w:t>
      </w:r>
      <w:r w:rsidR="00794B90">
        <w:rPr>
          <w:color w:val="auto"/>
          <w:sz w:val="24"/>
          <w:szCs w:val="24"/>
          <w:lang w:val="kk-KZ"/>
        </w:rPr>
        <w:t>ты</w:t>
      </w:r>
      <w:r w:rsidRPr="00BF0A86">
        <w:rPr>
          <w:color w:val="auto"/>
          <w:sz w:val="24"/>
          <w:szCs w:val="24"/>
        </w:rPr>
        <w:t>н ақпарат оны пайдалану және хронологиялық тәртіпте талдау үшін презентацияның бірдей тәсілдері мен принциптерін қолдана отырып жасалуы керек;</w:t>
      </w:r>
    </w:p>
    <w:p w14:paraId="11E6F89F" w14:textId="64B7FD7C" w:rsidR="00BF0A86" w:rsidRPr="00BF0A86" w:rsidRDefault="00BF0A86" w:rsidP="00BF0A86">
      <w:pPr>
        <w:pStyle w:val="2"/>
        <w:tabs>
          <w:tab w:val="left" w:pos="985"/>
          <w:tab w:val="left" w:pos="1134"/>
        </w:tabs>
        <w:spacing w:line="264" w:lineRule="exact"/>
        <w:ind w:right="-86" w:firstLine="567"/>
        <w:rPr>
          <w:color w:val="auto"/>
          <w:sz w:val="24"/>
          <w:szCs w:val="24"/>
        </w:rPr>
      </w:pPr>
      <w:r w:rsidRPr="00794B90">
        <w:rPr>
          <w:b/>
          <w:color w:val="auto"/>
          <w:sz w:val="24"/>
          <w:szCs w:val="24"/>
        </w:rPr>
        <w:t>ұзақ мерзімді</w:t>
      </w:r>
      <w:r w:rsidR="00794B90">
        <w:rPr>
          <w:b/>
          <w:color w:val="auto"/>
          <w:sz w:val="24"/>
          <w:szCs w:val="24"/>
          <w:lang w:val="kk-KZ"/>
        </w:rPr>
        <w:t>лік</w:t>
      </w:r>
      <w:r w:rsidR="00794B90">
        <w:rPr>
          <w:color w:val="auto"/>
          <w:sz w:val="24"/>
          <w:szCs w:val="24"/>
          <w:lang w:val="kk-KZ"/>
        </w:rPr>
        <w:t xml:space="preserve"> </w:t>
      </w:r>
      <w:r w:rsidRPr="00BF0A86">
        <w:rPr>
          <w:color w:val="auto"/>
          <w:sz w:val="24"/>
          <w:szCs w:val="24"/>
        </w:rPr>
        <w:t>-</w:t>
      </w:r>
      <w:r w:rsidR="00794B90">
        <w:rPr>
          <w:color w:val="auto"/>
          <w:sz w:val="24"/>
          <w:szCs w:val="24"/>
          <w:lang w:val="kk-KZ"/>
        </w:rPr>
        <w:t xml:space="preserve"> Қ</w:t>
      </w:r>
      <w:r w:rsidRPr="00BF0A86">
        <w:rPr>
          <w:color w:val="auto"/>
          <w:sz w:val="24"/>
          <w:szCs w:val="24"/>
        </w:rPr>
        <w:t>оғамның ұзақ мерзімді сипаттағы мүдделі тараптармен қарым-қатынасқа деген ұмтылысы.</w:t>
      </w:r>
    </w:p>
    <w:p w14:paraId="64DCAF58" w14:textId="77777777"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6.7.</w:t>
      </w:r>
      <w:r w:rsidRPr="00BF0A86">
        <w:rPr>
          <w:color w:val="auto"/>
          <w:sz w:val="24"/>
          <w:szCs w:val="24"/>
        </w:rPr>
        <w:tab/>
        <w:t>Ақпаратты ашу әдістері мен формалары. Қоғам туралы ақпарат келесі жолдармен және формалармен ашылуы мүмкін:</w:t>
      </w:r>
    </w:p>
    <w:p w14:paraId="013FBD08" w14:textId="77777777"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6.7.1.</w:t>
      </w:r>
      <w:r w:rsidRPr="00BF0A86">
        <w:rPr>
          <w:color w:val="auto"/>
          <w:sz w:val="24"/>
          <w:szCs w:val="24"/>
        </w:rPr>
        <w:tab/>
        <w:t>бұқаралық ақпарат құралдарында жариялау;</w:t>
      </w:r>
    </w:p>
    <w:p w14:paraId="05438B44" w14:textId="121B6587"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6.7.2.</w:t>
      </w:r>
      <w:r w:rsidRPr="00BF0A86">
        <w:rPr>
          <w:color w:val="auto"/>
          <w:sz w:val="24"/>
          <w:szCs w:val="24"/>
        </w:rPr>
        <w:tab/>
        <w:t>ақпар</w:t>
      </w:r>
      <w:r w:rsidR="00794B90">
        <w:rPr>
          <w:color w:val="auto"/>
          <w:sz w:val="24"/>
          <w:szCs w:val="24"/>
        </w:rPr>
        <w:t xml:space="preserve">атты корпоративтік веб-сайтта, </w:t>
      </w:r>
      <w:r w:rsidR="00794B90">
        <w:rPr>
          <w:color w:val="auto"/>
          <w:sz w:val="24"/>
          <w:szCs w:val="24"/>
          <w:lang w:val="kk-KZ"/>
        </w:rPr>
        <w:t>Қ</w:t>
      </w:r>
      <w:r w:rsidRPr="00BF0A86">
        <w:rPr>
          <w:color w:val="auto"/>
          <w:sz w:val="24"/>
          <w:szCs w:val="24"/>
        </w:rPr>
        <w:t>оғамның верификацияланған корпоративтік аккаунттарында</w:t>
      </w:r>
      <w:r w:rsidR="00794B90">
        <w:rPr>
          <w:color w:val="auto"/>
          <w:sz w:val="24"/>
          <w:szCs w:val="24"/>
          <w:lang w:val="kk-KZ"/>
        </w:rPr>
        <w:t>ғы</w:t>
      </w:r>
      <w:r w:rsidRPr="00BF0A86">
        <w:rPr>
          <w:color w:val="auto"/>
          <w:sz w:val="24"/>
          <w:szCs w:val="24"/>
        </w:rPr>
        <w:t xml:space="preserve"> әлеуметтік желілерде және Қоғамның ішкі ресурстарында орналастыру;</w:t>
      </w:r>
    </w:p>
    <w:p w14:paraId="0B425B64" w14:textId="1FB99610" w:rsidR="00BF0A86" w:rsidRPr="00BF0A86" w:rsidRDefault="00794B90" w:rsidP="00BF0A86">
      <w:pPr>
        <w:pStyle w:val="2"/>
        <w:tabs>
          <w:tab w:val="left" w:pos="985"/>
          <w:tab w:val="left" w:pos="1134"/>
        </w:tabs>
        <w:spacing w:line="264" w:lineRule="exact"/>
        <w:ind w:right="-86" w:firstLine="567"/>
        <w:rPr>
          <w:color w:val="auto"/>
          <w:sz w:val="24"/>
          <w:szCs w:val="24"/>
        </w:rPr>
      </w:pPr>
      <w:r>
        <w:rPr>
          <w:color w:val="auto"/>
          <w:sz w:val="24"/>
          <w:szCs w:val="24"/>
        </w:rPr>
        <w:t>6.7.3.</w:t>
      </w:r>
      <w:r>
        <w:rPr>
          <w:color w:val="auto"/>
          <w:sz w:val="24"/>
          <w:szCs w:val="24"/>
        </w:rPr>
        <w:tab/>
      </w:r>
      <w:r>
        <w:rPr>
          <w:color w:val="auto"/>
          <w:sz w:val="24"/>
          <w:szCs w:val="24"/>
          <w:lang w:val="kk-KZ"/>
        </w:rPr>
        <w:t>Қ</w:t>
      </w:r>
      <w:r w:rsidR="00BF0A86" w:rsidRPr="00BF0A86">
        <w:rPr>
          <w:color w:val="auto"/>
          <w:sz w:val="24"/>
          <w:szCs w:val="24"/>
        </w:rPr>
        <w:t>оғамның уәкілетті тұлғаларының мүдделі тұлғалармен сұхбаттары, пресс-релиздері, баспасөз конференциялары, брифингтері және кездесулері;</w:t>
      </w:r>
    </w:p>
    <w:p w14:paraId="0BB8C655" w14:textId="77777777"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6.7.4.</w:t>
      </w:r>
      <w:r w:rsidRPr="00BF0A86">
        <w:rPr>
          <w:color w:val="auto"/>
          <w:sz w:val="24"/>
          <w:szCs w:val="24"/>
        </w:rPr>
        <w:tab/>
        <w:t>қаржылық есептілік депозитарийінің интернет-ресурсында, сондай-ақ уәкілетті реттеуші қызметтер және (немесе) қор биржалары органдары арқылы ақпаратты орналастыру;</w:t>
      </w:r>
    </w:p>
    <w:p w14:paraId="4A9D6B86" w14:textId="33223865"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6.7.5.</w:t>
      </w:r>
      <w:r w:rsidRPr="00BF0A86">
        <w:rPr>
          <w:color w:val="auto"/>
          <w:sz w:val="24"/>
          <w:szCs w:val="24"/>
        </w:rPr>
        <w:tab/>
        <w:t>инвесторлардың, талдаушылардың және бұқаралық ақ</w:t>
      </w:r>
      <w:r w:rsidR="00794B90">
        <w:rPr>
          <w:color w:val="auto"/>
          <w:sz w:val="24"/>
          <w:szCs w:val="24"/>
        </w:rPr>
        <w:t xml:space="preserve">парат құралдарының өкілдерінің </w:t>
      </w:r>
      <w:r w:rsidR="00794B90">
        <w:rPr>
          <w:color w:val="auto"/>
          <w:sz w:val="24"/>
          <w:szCs w:val="24"/>
          <w:lang w:val="kk-KZ"/>
        </w:rPr>
        <w:t>Қ</w:t>
      </w:r>
      <w:r w:rsidRPr="00BF0A86">
        <w:rPr>
          <w:color w:val="auto"/>
          <w:sz w:val="24"/>
          <w:szCs w:val="24"/>
        </w:rPr>
        <w:t>оғамға баруын ұйымдастыру;</w:t>
      </w:r>
    </w:p>
    <w:p w14:paraId="1432CC01" w14:textId="4505EBED"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6.7.6.</w:t>
      </w:r>
      <w:r w:rsidRPr="00BF0A86">
        <w:rPr>
          <w:color w:val="auto"/>
          <w:sz w:val="24"/>
          <w:szCs w:val="24"/>
        </w:rPr>
        <w:tab/>
        <w:t>Халықаралық қаржылық есептілік стандарттары бойынша Қоғамның қаржылық есептілігін, жылдық есепті, орнықты даму туралы есепті, и</w:t>
      </w:r>
      <w:r w:rsidR="00794B90">
        <w:rPr>
          <w:color w:val="auto"/>
          <w:sz w:val="24"/>
          <w:szCs w:val="24"/>
        </w:rPr>
        <w:t xml:space="preserve">нтеграцияланған жылдық есепті, </w:t>
      </w:r>
      <w:r w:rsidR="00794B90">
        <w:rPr>
          <w:color w:val="auto"/>
          <w:sz w:val="24"/>
          <w:szCs w:val="24"/>
          <w:lang w:val="kk-KZ"/>
        </w:rPr>
        <w:t>Қ</w:t>
      </w:r>
      <w:r w:rsidRPr="00BF0A86">
        <w:rPr>
          <w:color w:val="auto"/>
          <w:sz w:val="24"/>
          <w:szCs w:val="24"/>
        </w:rPr>
        <w:t>оғамның қаржылық және өндірістік нәтижелерін жариялау;</w:t>
      </w:r>
    </w:p>
    <w:p w14:paraId="7BC9039F" w14:textId="14E70617" w:rsidR="00BF0A86" w:rsidRPr="00BF0A86" w:rsidRDefault="00794B90" w:rsidP="00BF0A86">
      <w:pPr>
        <w:pStyle w:val="2"/>
        <w:tabs>
          <w:tab w:val="left" w:pos="985"/>
          <w:tab w:val="left" w:pos="1134"/>
        </w:tabs>
        <w:spacing w:line="264" w:lineRule="exact"/>
        <w:ind w:right="-86" w:firstLine="567"/>
        <w:rPr>
          <w:color w:val="auto"/>
          <w:sz w:val="24"/>
          <w:szCs w:val="24"/>
        </w:rPr>
      </w:pPr>
      <w:r>
        <w:rPr>
          <w:color w:val="auto"/>
          <w:sz w:val="24"/>
          <w:szCs w:val="24"/>
        </w:rPr>
        <w:t>6.7.7.</w:t>
      </w:r>
      <w:r>
        <w:rPr>
          <w:color w:val="auto"/>
          <w:sz w:val="24"/>
          <w:szCs w:val="24"/>
        </w:rPr>
        <w:tab/>
      </w:r>
      <w:r>
        <w:rPr>
          <w:color w:val="auto"/>
          <w:sz w:val="24"/>
          <w:szCs w:val="24"/>
          <w:lang w:val="kk-KZ"/>
        </w:rPr>
        <w:t>Қ</w:t>
      </w:r>
      <w:r w:rsidR="00BF0A86" w:rsidRPr="00BF0A86">
        <w:rPr>
          <w:color w:val="auto"/>
          <w:sz w:val="24"/>
          <w:szCs w:val="24"/>
        </w:rPr>
        <w:t>оғамның бағалы қағаздары</w:t>
      </w:r>
      <w:r>
        <w:rPr>
          <w:color w:val="auto"/>
          <w:sz w:val="24"/>
          <w:szCs w:val="24"/>
          <w:lang w:val="kk-KZ"/>
        </w:rPr>
        <w:t>ның проспектісі</w:t>
      </w:r>
      <w:r w:rsidR="00BF0A86" w:rsidRPr="00BF0A86">
        <w:rPr>
          <w:color w:val="auto"/>
          <w:sz w:val="24"/>
          <w:szCs w:val="24"/>
        </w:rPr>
        <w:t>.</w:t>
      </w:r>
    </w:p>
    <w:p w14:paraId="699CF2FB" w14:textId="3852E6AC"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6.8.</w:t>
      </w:r>
      <w:r w:rsidRPr="00BF0A86">
        <w:rPr>
          <w:color w:val="auto"/>
          <w:sz w:val="24"/>
          <w:szCs w:val="24"/>
        </w:rPr>
        <w:tab/>
        <w:t>Қоғам акционерлермен және өз</w:t>
      </w:r>
      <w:r w:rsidR="00794B90">
        <w:rPr>
          <w:color w:val="auto"/>
          <w:sz w:val="24"/>
          <w:szCs w:val="24"/>
        </w:rPr>
        <w:t>ге де мүдделі тұлғалармен қарым-</w:t>
      </w:r>
      <w:r w:rsidRPr="00BF0A86">
        <w:rPr>
          <w:color w:val="auto"/>
          <w:sz w:val="24"/>
          <w:szCs w:val="24"/>
        </w:rPr>
        <w:t>қатынас жаса</w:t>
      </w:r>
      <w:r w:rsidR="00794B90">
        <w:rPr>
          <w:color w:val="auto"/>
          <w:sz w:val="24"/>
          <w:szCs w:val="24"/>
          <w:lang w:val="kk-KZ"/>
        </w:rPr>
        <w:t>с</w:t>
      </w:r>
      <w:r w:rsidRPr="00BF0A86">
        <w:rPr>
          <w:color w:val="auto"/>
          <w:sz w:val="24"/>
          <w:szCs w:val="24"/>
        </w:rPr>
        <w:t>удың мынадай тәсілдерін де пайдалана алады:</w:t>
      </w:r>
    </w:p>
    <w:p w14:paraId="452269B7" w14:textId="2E1DA079"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w:t>
      </w:r>
      <w:r w:rsidR="00794B90">
        <w:rPr>
          <w:color w:val="auto"/>
          <w:sz w:val="24"/>
          <w:szCs w:val="24"/>
        </w:rPr>
        <w:t>.8.1.</w:t>
      </w:r>
      <w:r w:rsidR="00794B90">
        <w:rPr>
          <w:color w:val="auto"/>
          <w:sz w:val="24"/>
          <w:szCs w:val="24"/>
        </w:rPr>
        <w:tab/>
        <w:t>аудио/</w:t>
      </w:r>
      <w:r w:rsidRPr="00BF0A86">
        <w:rPr>
          <w:color w:val="auto"/>
          <w:sz w:val="24"/>
          <w:szCs w:val="24"/>
        </w:rPr>
        <w:t xml:space="preserve">бейне конференц-қоңыраулар, оның ішінде есепті кезеңдегі </w:t>
      </w:r>
      <w:r w:rsidR="00794B90">
        <w:rPr>
          <w:color w:val="auto"/>
          <w:sz w:val="24"/>
          <w:szCs w:val="24"/>
          <w:lang w:val="kk-KZ"/>
        </w:rPr>
        <w:t>Қ</w:t>
      </w:r>
      <w:r w:rsidRPr="00BF0A86">
        <w:rPr>
          <w:color w:val="auto"/>
          <w:sz w:val="24"/>
          <w:szCs w:val="24"/>
        </w:rPr>
        <w:t>оғамның қаржылық, өндірістік қызметінің қорытындылары бойынша;</w:t>
      </w:r>
    </w:p>
    <w:p w14:paraId="543E65D9" w14:textId="77777777"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6.8.2.</w:t>
      </w:r>
      <w:r w:rsidRPr="00BF0A86">
        <w:rPr>
          <w:color w:val="auto"/>
          <w:sz w:val="24"/>
          <w:szCs w:val="24"/>
        </w:rPr>
        <w:tab/>
        <w:t>инвесторлар күні және талдаушылар күні;</w:t>
      </w:r>
    </w:p>
    <w:p w14:paraId="78D623E6" w14:textId="03C2351F" w:rsidR="00BF0A86" w:rsidRPr="00BF0A86" w:rsidRDefault="00794B90" w:rsidP="00BF0A86">
      <w:pPr>
        <w:pStyle w:val="2"/>
        <w:tabs>
          <w:tab w:val="left" w:pos="985"/>
          <w:tab w:val="left" w:pos="1134"/>
        </w:tabs>
        <w:spacing w:line="264" w:lineRule="exact"/>
        <w:ind w:right="-86" w:firstLine="567"/>
        <w:rPr>
          <w:color w:val="auto"/>
          <w:sz w:val="24"/>
          <w:szCs w:val="24"/>
        </w:rPr>
      </w:pPr>
      <w:r>
        <w:rPr>
          <w:color w:val="auto"/>
          <w:sz w:val="24"/>
          <w:szCs w:val="24"/>
        </w:rPr>
        <w:t>6.8.3.</w:t>
      </w:r>
      <w:r>
        <w:rPr>
          <w:color w:val="auto"/>
          <w:sz w:val="24"/>
          <w:szCs w:val="24"/>
        </w:rPr>
        <w:tab/>
      </w:r>
      <w:r>
        <w:rPr>
          <w:color w:val="auto"/>
          <w:sz w:val="24"/>
          <w:szCs w:val="24"/>
          <w:lang w:val="kk-KZ"/>
        </w:rPr>
        <w:t>Қ</w:t>
      </w:r>
      <w:r w:rsidR="00BF0A86" w:rsidRPr="00BF0A86">
        <w:rPr>
          <w:color w:val="auto"/>
          <w:sz w:val="24"/>
          <w:szCs w:val="24"/>
        </w:rPr>
        <w:t>оғам өкілдерінің жеке қатысуымен де, қашықтықтан байланыс арналарын пайдалана отырып</w:t>
      </w:r>
      <w:r>
        <w:rPr>
          <w:color w:val="auto"/>
          <w:sz w:val="24"/>
          <w:szCs w:val="24"/>
          <w:lang w:val="kk-KZ"/>
        </w:rPr>
        <w:t xml:space="preserve"> та</w:t>
      </w:r>
      <w:r w:rsidR="00BF0A86" w:rsidRPr="00BF0A86">
        <w:rPr>
          <w:color w:val="auto"/>
          <w:sz w:val="24"/>
          <w:szCs w:val="24"/>
        </w:rPr>
        <w:t>, топтық және (немесе) жеке кездесулер;</w:t>
      </w:r>
    </w:p>
    <w:p w14:paraId="4A2C283D" w14:textId="77777777"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6.8.4.</w:t>
      </w:r>
      <w:r w:rsidRPr="00BF0A86">
        <w:rPr>
          <w:color w:val="auto"/>
          <w:sz w:val="24"/>
          <w:szCs w:val="24"/>
        </w:rPr>
        <w:tab/>
        <w:t>халықаралық инвестициялық конференциялар;</w:t>
      </w:r>
    </w:p>
    <w:p w14:paraId="1B108567" w14:textId="389B5C53"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6.8.5.</w:t>
      </w:r>
      <w:r w:rsidRPr="00BF0A86">
        <w:rPr>
          <w:color w:val="auto"/>
          <w:sz w:val="24"/>
          <w:szCs w:val="24"/>
        </w:rPr>
        <w:tab/>
        <w:t xml:space="preserve">роуд-шоу, </w:t>
      </w:r>
      <w:r w:rsidR="00794B90">
        <w:rPr>
          <w:color w:val="auto"/>
          <w:sz w:val="24"/>
          <w:szCs w:val="24"/>
          <w:lang w:val="kk-KZ"/>
        </w:rPr>
        <w:t>тұсаукесерлер</w:t>
      </w:r>
      <w:r w:rsidRPr="00BF0A86">
        <w:rPr>
          <w:color w:val="auto"/>
          <w:sz w:val="24"/>
          <w:szCs w:val="24"/>
        </w:rPr>
        <w:t>, өндірістік нысандарға бару;</w:t>
      </w:r>
    </w:p>
    <w:p w14:paraId="63DA80B4" w14:textId="77777777"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6.8.6.</w:t>
      </w:r>
      <w:r w:rsidRPr="00BF0A86">
        <w:rPr>
          <w:color w:val="auto"/>
          <w:sz w:val="24"/>
          <w:szCs w:val="24"/>
        </w:rPr>
        <w:tab/>
        <w:t>белгіленген тәртіппен жазбаша жауаптар, сондай-ақ корпоративтік электрондық пошта және телефон байланысы бойынша ауызша түсініктемелер беру.</w:t>
      </w:r>
    </w:p>
    <w:p w14:paraId="508873BF" w14:textId="54E21916" w:rsidR="00BF0A86" w:rsidRPr="00794B90" w:rsidRDefault="00BF0A86" w:rsidP="00BF0A86">
      <w:pPr>
        <w:pStyle w:val="2"/>
        <w:tabs>
          <w:tab w:val="left" w:pos="985"/>
          <w:tab w:val="left" w:pos="1134"/>
        </w:tabs>
        <w:spacing w:line="264" w:lineRule="exact"/>
        <w:ind w:right="-86" w:firstLine="567"/>
        <w:rPr>
          <w:color w:val="auto"/>
          <w:sz w:val="24"/>
          <w:szCs w:val="24"/>
          <w:lang w:val="kk-KZ"/>
        </w:rPr>
      </w:pPr>
      <w:r w:rsidRPr="00BF0A86">
        <w:rPr>
          <w:color w:val="auto"/>
          <w:sz w:val="24"/>
          <w:szCs w:val="24"/>
        </w:rPr>
        <w:t>6.9.</w:t>
      </w:r>
      <w:r w:rsidRPr="00BF0A86">
        <w:rPr>
          <w:color w:val="auto"/>
          <w:sz w:val="24"/>
          <w:szCs w:val="24"/>
        </w:rPr>
        <w:tab/>
        <w:t xml:space="preserve">Қоғамның қызметі туралы ақпаратты таратудың нысандары мен тәсілдері </w:t>
      </w:r>
      <w:r w:rsidR="00794B90" w:rsidRPr="00794B90">
        <w:rPr>
          <w:color w:val="auto"/>
          <w:sz w:val="24"/>
          <w:szCs w:val="24"/>
          <w:lang w:val="kk-KZ"/>
        </w:rPr>
        <w:t>жоғарыда</w:t>
      </w:r>
      <w:r w:rsidR="00794B90" w:rsidRPr="00794B90">
        <w:rPr>
          <w:color w:val="auto"/>
          <w:sz w:val="24"/>
          <w:szCs w:val="24"/>
          <w:lang w:val="kk-KZ"/>
        </w:rPr>
        <w:t xml:space="preserve"> </w:t>
      </w:r>
      <w:r w:rsidR="00794B90" w:rsidRPr="00794B90">
        <w:rPr>
          <w:color w:val="auto"/>
          <w:sz w:val="24"/>
          <w:szCs w:val="24"/>
          <w:lang w:val="kk-KZ"/>
        </w:rPr>
        <w:t>6.6</w:t>
      </w:r>
      <w:r w:rsidR="00794B90">
        <w:rPr>
          <w:color w:val="auto"/>
          <w:sz w:val="24"/>
          <w:szCs w:val="24"/>
          <w:lang w:val="kk-KZ"/>
        </w:rPr>
        <w:t xml:space="preserve">) тармақшада </w:t>
      </w:r>
      <w:r w:rsidRPr="00BF0A86">
        <w:rPr>
          <w:color w:val="auto"/>
          <w:sz w:val="24"/>
          <w:szCs w:val="24"/>
        </w:rPr>
        <w:t>көрсетілген Тізбемен шектелмейді</w:t>
      </w:r>
      <w:r w:rsidR="00794B90">
        <w:rPr>
          <w:color w:val="auto"/>
          <w:sz w:val="24"/>
          <w:szCs w:val="24"/>
          <w:lang w:val="kk-KZ"/>
        </w:rPr>
        <w:t>, Қ</w:t>
      </w:r>
      <w:r w:rsidRPr="00794B90">
        <w:rPr>
          <w:color w:val="auto"/>
          <w:sz w:val="24"/>
          <w:szCs w:val="24"/>
          <w:lang w:val="kk-KZ"/>
        </w:rPr>
        <w:t>оғам өз қызметі туралы ақпаратты қолданыстағы заңнамаға, қор биржаларының талаптарына, сондай-ақ Қоғамның ішкі құжаттарына (қағидаларына, регламенттеріне, ережелеріне) қайшы келмейтін өзге де тәсілдермен ашуға құқылы.</w:t>
      </w:r>
    </w:p>
    <w:p w14:paraId="1DCD57FB" w14:textId="025E0543"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6.10.</w:t>
      </w:r>
      <w:r w:rsidRPr="00BF0A86">
        <w:rPr>
          <w:color w:val="auto"/>
          <w:sz w:val="24"/>
          <w:szCs w:val="24"/>
        </w:rPr>
        <w:tab/>
        <w:t>Ашылуға жататын ақпарат</w:t>
      </w:r>
      <w:r w:rsidR="00C36928">
        <w:rPr>
          <w:color w:val="auto"/>
          <w:sz w:val="24"/>
          <w:szCs w:val="24"/>
          <w:lang w:val="kk-KZ"/>
        </w:rPr>
        <w:t xml:space="preserve"> мына</w:t>
      </w:r>
      <w:r w:rsidRPr="00BF0A86">
        <w:rPr>
          <w:color w:val="auto"/>
          <w:sz w:val="24"/>
          <w:szCs w:val="24"/>
        </w:rPr>
        <w:t>: Қазақстан Республикасын</w:t>
      </w:r>
      <w:r w:rsidR="00794B90">
        <w:rPr>
          <w:color w:val="auto"/>
          <w:sz w:val="24"/>
          <w:szCs w:val="24"/>
        </w:rPr>
        <w:t>ың заңнамасының, атап айтқанда «</w:t>
      </w:r>
      <w:r w:rsidRPr="00BF0A86">
        <w:rPr>
          <w:color w:val="auto"/>
          <w:sz w:val="24"/>
          <w:szCs w:val="24"/>
        </w:rPr>
        <w:t>Акционерлік қоғамдар туралы</w:t>
      </w:r>
      <w:r w:rsidR="00794B90">
        <w:rPr>
          <w:color w:val="auto"/>
          <w:sz w:val="24"/>
          <w:szCs w:val="24"/>
          <w:lang w:val="kk-KZ"/>
        </w:rPr>
        <w:t>»</w:t>
      </w:r>
      <w:r w:rsidRPr="00BF0A86">
        <w:rPr>
          <w:color w:val="auto"/>
          <w:sz w:val="24"/>
          <w:szCs w:val="24"/>
        </w:rPr>
        <w:t xml:space="preserve"> Қазақстан Республикасының Заңының, </w:t>
      </w:r>
      <w:r w:rsidR="00794B90">
        <w:rPr>
          <w:color w:val="auto"/>
          <w:sz w:val="24"/>
          <w:szCs w:val="24"/>
          <w:lang w:val="kk-KZ"/>
        </w:rPr>
        <w:t>«Ұ</w:t>
      </w:r>
      <w:r w:rsidRPr="00BF0A86">
        <w:rPr>
          <w:color w:val="auto"/>
          <w:sz w:val="24"/>
          <w:szCs w:val="24"/>
        </w:rPr>
        <w:t>лттық әл-ауқат қоры туралы</w:t>
      </w:r>
      <w:r w:rsidR="00794B90">
        <w:rPr>
          <w:color w:val="auto"/>
          <w:sz w:val="24"/>
          <w:szCs w:val="24"/>
          <w:lang w:val="kk-KZ"/>
        </w:rPr>
        <w:t>»</w:t>
      </w:r>
      <w:r w:rsidRPr="00BF0A86">
        <w:rPr>
          <w:color w:val="auto"/>
          <w:sz w:val="24"/>
          <w:szCs w:val="24"/>
        </w:rPr>
        <w:t xml:space="preserve"> Қазақстан Республикасының Заңының, </w:t>
      </w:r>
      <w:r w:rsidR="00794B90">
        <w:rPr>
          <w:color w:val="auto"/>
          <w:sz w:val="24"/>
          <w:szCs w:val="24"/>
          <w:lang w:val="kk-KZ"/>
        </w:rPr>
        <w:t>«Б</w:t>
      </w:r>
      <w:r w:rsidRPr="00BF0A86">
        <w:rPr>
          <w:color w:val="auto"/>
          <w:sz w:val="24"/>
          <w:szCs w:val="24"/>
        </w:rPr>
        <w:t xml:space="preserve">ағалы қағаздар </w:t>
      </w:r>
      <w:r w:rsidR="00794B90">
        <w:rPr>
          <w:color w:val="auto"/>
          <w:sz w:val="24"/>
          <w:szCs w:val="24"/>
          <w:lang w:val="kk-KZ"/>
        </w:rPr>
        <w:t xml:space="preserve">нарығы </w:t>
      </w:r>
      <w:r w:rsidR="00794B90">
        <w:rPr>
          <w:color w:val="auto"/>
          <w:sz w:val="24"/>
          <w:szCs w:val="24"/>
        </w:rPr>
        <w:t>туралы»</w:t>
      </w:r>
      <w:r w:rsidRPr="00BF0A86">
        <w:rPr>
          <w:color w:val="auto"/>
          <w:sz w:val="24"/>
          <w:szCs w:val="24"/>
        </w:rPr>
        <w:t xml:space="preserve"> Қазақстан Республикасының Заңының, </w:t>
      </w:r>
      <w:r w:rsidR="00794B90">
        <w:rPr>
          <w:color w:val="auto"/>
          <w:sz w:val="24"/>
          <w:szCs w:val="24"/>
          <w:lang w:val="kk-KZ"/>
        </w:rPr>
        <w:t>«А</w:t>
      </w:r>
      <w:r w:rsidR="00794B90">
        <w:rPr>
          <w:color w:val="auto"/>
          <w:sz w:val="24"/>
          <w:szCs w:val="24"/>
        </w:rPr>
        <w:t>қпаратқа қол жеткізу туралы»</w:t>
      </w:r>
      <w:r w:rsidRPr="00BF0A86">
        <w:rPr>
          <w:color w:val="auto"/>
          <w:sz w:val="24"/>
          <w:szCs w:val="24"/>
        </w:rPr>
        <w:t xml:space="preserve"> Қазақстан Республикасының Заңының, </w:t>
      </w:r>
      <w:r w:rsidR="00C36928">
        <w:rPr>
          <w:color w:val="auto"/>
          <w:sz w:val="24"/>
          <w:szCs w:val="24"/>
          <w:lang w:val="kk-KZ"/>
        </w:rPr>
        <w:t>Ұ</w:t>
      </w:r>
      <w:r w:rsidR="00C36928" w:rsidRPr="00BF0A86">
        <w:rPr>
          <w:color w:val="auto"/>
          <w:sz w:val="24"/>
          <w:szCs w:val="24"/>
        </w:rPr>
        <w:t>лттық әл-ауқат қорының интернет-ресурсында</w:t>
      </w:r>
      <w:r w:rsidR="00C36928" w:rsidRPr="00BF0A86">
        <w:rPr>
          <w:color w:val="auto"/>
          <w:sz w:val="24"/>
          <w:szCs w:val="24"/>
        </w:rPr>
        <w:t xml:space="preserve"> </w:t>
      </w:r>
      <w:r w:rsidRPr="00BF0A86">
        <w:rPr>
          <w:color w:val="auto"/>
          <w:sz w:val="24"/>
          <w:szCs w:val="24"/>
        </w:rPr>
        <w:t>мемлекеттік органдарға қажетті есептілікті орналастыру қағидал</w:t>
      </w:r>
      <w:r w:rsidR="00794B90">
        <w:rPr>
          <w:color w:val="auto"/>
          <w:sz w:val="24"/>
          <w:szCs w:val="24"/>
        </w:rPr>
        <w:t>арының</w:t>
      </w:r>
      <w:r w:rsidRPr="00BF0A86">
        <w:rPr>
          <w:color w:val="auto"/>
          <w:sz w:val="24"/>
          <w:szCs w:val="24"/>
        </w:rPr>
        <w:t>, сондай-ақ есептілікті орналас</w:t>
      </w:r>
      <w:r w:rsidR="00C36928">
        <w:rPr>
          <w:color w:val="auto"/>
          <w:sz w:val="24"/>
          <w:szCs w:val="24"/>
        </w:rPr>
        <w:t>тыру нысандары мен кезеңділігі</w:t>
      </w:r>
      <w:r w:rsidRPr="00BF0A86">
        <w:rPr>
          <w:color w:val="auto"/>
          <w:sz w:val="24"/>
          <w:szCs w:val="24"/>
        </w:rPr>
        <w:t xml:space="preserve"> тізбесін</w:t>
      </w:r>
      <w:r w:rsidR="00C36928">
        <w:rPr>
          <w:color w:val="auto"/>
          <w:sz w:val="24"/>
          <w:szCs w:val="24"/>
          <w:lang w:val="kk-KZ"/>
        </w:rPr>
        <w:t>ің</w:t>
      </w:r>
      <w:r w:rsidR="00C36928" w:rsidRPr="00C36928">
        <w:rPr>
          <w:color w:val="auto"/>
          <w:sz w:val="24"/>
          <w:szCs w:val="24"/>
          <w:lang w:val="kk-KZ"/>
        </w:rPr>
        <w:t xml:space="preserve"> </w:t>
      </w:r>
      <w:r w:rsidR="00C36928">
        <w:rPr>
          <w:color w:val="auto"/>
          <w:sz w:val="24"/>
          <w:szCs w:val="24"/>
          <w:lang w:val="kk-KZ"/>
        </w:rPr>
        <w:t>нормалармен</w:t>
      </w:r>
      <w:r w:rsidRPr="00BF0A86">
        <w:rPr>
          <w:color w:val="auto"/>
          <w:sz w:val="24"/>
          <w:szCs w:val="24"/>
        </w:rPr>
        <w:t>, Қазақстан Республикасы Үкіметінің 2012 жылғы 31 қазандағы № 1384 қаулысымен бекітілген Эмитенттің ақпаратты ашу қағидаларын</w:t>
      </w:r>
      <w:r w:rsidR="00C36928">
        <w:rPr>
          <w:color w:val="auto"/>
          <w:sz w:val="24"/>
          <w:szCs w:val="24"/>
          <w:lang w:val="kk-KZ"/>
        </w:rPr>
        <w:t>ың</w:t>
      </w:r>
      <w:r w:rsidRPr="00BF0A86">
        <w:rPr>
          <w:color w:val="auto"/>
          <w:sz w:val="24"/>
          <w:szCs w:val="24"/>
        </w:rPr>
        <w:t>, Эмитент ашуға жататын ақпараттың мазмұнына қойылатын талаптарды</w:t>
      </w:r>
      <w:r w:rsidR="00C36928">
        <w:rPr>
          <w:color w:val="auto"/>
          <w:sz w:val="24"/>
          <w:szCs w:val="24"/>
          <w:lang w:val="kk-KZ"/>
        </w:rPr>
        <w:t>ң</w:t>
      </w:r>
      <w:r w:rsidRPr="00BF0A86">
        <w:rPr>
          <w:color w:val="auto"/>
          <w:sz w:val="24"/>
          <w:szCs w:val="24"/>
        </w:rPr>
        <w:t>, сондай-ақ эмитенттің Қазақстан Республикасы Ұлттық Банкі Басқармасының 2018 жылғы 27 тамыздағы № 189 қаулысымен бек</w:t>
      </w:r>
      <w:r w:rsidR="00C36928">
        <w:rPr>
          <w:color w:val="auto"/>
          <w:sz w:val="24"/>
          <w:szCs w:val="24"/>
        </w:rPr>
        <w:t xml:space="preserve">ітілген </w:t>
      </w:r>
      <w:r w:rsidR="00C36928">
        <w:rPr>
          <w:color w:val="auto"/>
          <w:sz w:val="24"/>
          <w:szCs w:val="24"/>
          <w:lang w:val="kk-KZ"/>
        </w:rPr>
        <w:t>Қ</w:t>
      </w:r>
      <w:r w:rsidRPr="00BF0A86">
        <w:rPr>
          <w:color w:val="auto"/>
          <w:sz w:val="24"/>
          <w:szCs w:val="24"/>
        </w:rPr>
        <w:t>аржылық есептілік депозитарийінің интернет-ресурсында ақпаратты ашу мерзімдері</w:t>
      </w:r>
      <w:r w:rsidR="00C36928">
        <w:rPr>
          <w:color w:val="auto"/>
          <w:sz w:val="24"/>
          <w:szCs w:val="24"/>
          <w:lang w:val="kk-KZ"/>
        </w:rPr>
        <w:t>мен</w:t>
      </w:r>
      <w:r w:rsidRPr="00BF0A86">
        <w:rPr>
          <w:color w:val="auto"/>
          <w:sz w:val="24"/>
          <w:szCs w:val="24"/>
        </w:rPr>
        <w:t xml:space="preserve"> (бұдан әрі – Ұлттық Банктің </w:t>
      </w:r>
      <w:r w:rsidR="00C36928">
        <w:rPr>
          <w:color w:val="auto"/>
          <w:sz w:val="24"/>
          <w:szCs w:val="24"/>
          <w:lang w:val="kk-KZ"/>
        </w:rPr>
        <w:t>қағидалары</w:t>
      </w:r>
      <w:r w:rsidRPr="00BF0A86">
        <w:rPr>
          <w:color w:val="auto"/>
          <w:sz w:val="24"/>
          <w:szCs w:val="24"/>
        </w:rPr>
        <w:t xml:space="preserve">), </w:t>
      </w:r>
      <w:r w:rsidR="00C36928">
        <w:rPr>
          <w:color w:val="auto"/>
          <w:sz w:val="24"/>
          <w:szCs w:val="24"/>
          <w:lang w:val="kk-KZ"/>
        </w:rPr>
        <w:t>«</w:t>
      </w:r>
      <w:r w:rsidRPr="00BF0A86">
        <w:rPr>
          <w:color w:val="auto"/>
          <w:sz w:val="24"/>
          <w:szCs w:val="24"/>
        </w:rPr>
        <w:t>Қазақстан қор биржасы</w:t>
      </w:r>
      <w:r w:rsidR="00C36928">
        <w:rPr>
          <w:color w:val="auto"/>
          <w:sz w:val="24"/>
          <w:szCs w:val="24"/>
          <w:lang w:val="kk-KZ"/>
        </w:rPr>
        <w:t>»</w:t>
      </w:r>
      <w:r w:rsidRPr="00BF0A86">
        <w:rPr>
          <w:color w:val="auto"/>
          <w:sz w:val="24"/>
          <w:szCs w:val="24"/>
        </w:rPr>
        <w:t xml:space="preserve"> АҚ Директорлар кеңесінің 2021 жылғы 10 наурыздағы № 14 шешімімен (бұдан әрі – ҚББ Ережесі) бекітілген </w:t>
      </w:r>
      <w:r w:rsidR="00C36928">
        <w:rPr>
          <w:color w:val="auto"/>
          <w:sz w:val="24"/>
          <w:szCs w:val="24"/>
          <w:lang w:val="kk-KZ"/>
        </w:rPr>
        <w:t>Б</w:t>
      </w:r>
      <w:r w:rsidRPr="00BF0A86">
        <w:rPr>
          <w:color w:val="auto"/>
          <w:sz w:val="24"/>
          <w:szCs w:val="24"/>
        </w:rPr>
        <w:t xml:space="preserve">ағалы қағаздарға рұқсат беру бастамашыларының Листингтік </w:t>
      </w:r>
      <w:r w:rsidR="00C36928">
        <w:rPr>
          <w:color w:val="auto"/>
          <w:sz w:val="24"/>
          <w:szCs w:val="24"/>
          <w:lang w:val="kk-KZ"/>
        </w:rPr>
        <w:t>қағидаларымен және</w:t>
      </w:r>
      <w:r w:rsidRPr="00BF0A86">
        <w:rPr>
          <w:color w:val="auto"/>
          <w:sz w:val="24"/>
          <w:szCs w:val="24"/>
        </w:rPr>
        <w:t xml:space="preserve"> </w:t>
      </w:r>
      <w:r w:rsidR="00C36928">
        <w:rPr>
          <w:color w:val="auto"/>
          <w:sz w:val="24"/>
          <w:szCs w:val="24"/>
          <w:lang w:val="kk-KZ"/>
        </w:rPr>
        <w:t>А</w:t>
      </w:r>
      <w:r w:rsidRPr="00BF0A86">
        <w:rPr>
          <w:color w:val="auto"/>
          <w:sz w:val="24"/>
          <w:szCs w:val="24"/>
        </w:rPr>
        <w:t xml:space="preserve">қпаратты ашу </w:t>
      </w:r>
      <w:r w:rsidR="00C36928">
        <w:rPr>
          <w:color w:val="auto"/>
          <w:sz w:val="24"/>
          <w:szCs w:val="24"/>
          <w:lang w:val="kk-KZ"/>
        </w:rPr>
        <w:t xml:space="preserve">қағидасымен </w:t>
      </w:r>
      <w:r w:rsidRPr="00BF0A86">
        <w:rPr>
          <w:color w:val="auto"/>
          <w:sz w:val="24"/>
          <w:szCs w:val="24"/>
        </w:rPr>
        <w:t xml:space="preserve">(бұдан әрі-ҚББ </w:t>
      </w:r>
      <w:r w:rsidR="00C36928">
        <w:rPr>
          <w:color w:val="auto"/>
          <w:sz w:val="24"/>
          <w:szCs w:val="24"/>
          <w:lang w:val="kk-KZ"/>
        </w:rPr>
        <w:t>қағидалары</w:t>
      </w:r>
      <w:r w:rsidRPr="00BF0A86">
        <w:rPr>
          <w:color w:val="auto"/>
          <w:sz w:val="24"/>
          <w:szCs w:val="24"/>
        </w:rPr>
        <w:t>); Қоғам Жарғысы</w:t>
      </w:r>
      <w:r w:rsidR="00C36928">
        <w:rPr>
          <w:color w:val="auto"/>
          <w:sz w:val="24"/>
          <w:szCs w:val="24"/>
          <w:lang w:val="kk-KZ"/>
        </w:rPr>
        <w:t>мен</w:t>
      </w:r>
      <w:r w:rsidRPr="00BF0A86">
        <w:rPr>
          <w:color w:val="auto"/>
          <w:sz w:val="24"/>
          <w:szCs w:val="24"/>
        </w:rPr>
        <w:t xml:space="preserve">; </w:t>
      </w:r>
      <w:r w:rsidR="00C36928">
        <w:rPr>
          <w:color w:val="auto"/>
          <w:sz w:val="24"/>
          <w:szCs w:val="24"/>
          <w:lang w:val="kk-KZ"/>
        </w:rPr>
        <w:t>К</w:t>
      </w:r>
      <w:r w:rsidR="00C36928">
        <w:rPr>
          <w:color w:val="auto"/>
          <w:sz w:val="24"/>
          <w:szCs w:val="24"/>
        </w:rPr>
        <w:t>орпоративтік басқару кодексі</w:t>
      </w:r>
      <w:r w:rsidR="00C36928">
        <w:rPr>
          <w:color w:val="auto"/>
          <w:sz w:val="24"/>
          <w:szCs w:val="24"/>
          <w:lang w:val="kk-KZ"/>
        </w:rPr>
        <w:t>мен</w:t>
      </w:r>
      <w:r w:rsidR="00C36928">
        <w:rPr>
          <w:color w:val="auto"/>
          <w:sz w:val="24"/>
          <w:szCs w:val="24"/>
        </w:rPr>
        <w:t xml:space="preserve">; </w:t>
      </w:r>
      <w:r w:rsidR="00C36928">
        <w:rPr>
          <w:color w:val="auto"/>
          <w:sz w:val="24"/>
          <w:szCs w:val="24"/>
          <w:lang w:val="kk-KZ"/>
        </w:rPr>
        <w:t>Қ</w:t>
      </w:r>
      <w:r w:rsidRPr="00BF0A86">
        <w:rPr>
          <w:color w:val="auto"/>
          <w:sz w:val="24"/>
          <w:szCs w:val="24"/>
        </w:rPr>
        <w:t>оғамның ақпаратты ашу және сақтау жөніндегі ішкі құжаттары</w:t>
      </w:r>
      <w:r w:rsidR="00C36928">
        <w:rPr>
          <w:color w:val="auto"/>
          <w:sz w:val="24"/>
          <w:szCs w:val="24"/>
          <w:lang w:val="kk-KZ"/>
        </w:rPr>
        <w:t xml:space="preserve">мен </w:t>
      </w:r>
      <w:r w:rsidR="00C36928">
        <w:rPr>
          <w:color w:val="auto"/>
          <w:sz w:val="24"/>
          <w:szCs w:val="24"/>
          <w:lang w:val="kk-KZ"/>
        </w:rPr>
        <w:t>айқындалған</w:t>
      </w:r>
      <w:r w:rsidR="00C36928">
        <w:rPr>
          <w:color w:val="auto"/>
          <w:sz w:val="24"/>
          <w:szCs w:val="24"/>
          <w:lang w:val="kk-KZ"/>
        </w:rPr>
        <w:t>.</w:t>
      </w:r>
    </w:p>
    <w:p w14:paraId="69B4F9BE" w14:textId="40325468"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lastRenderedPageBreak/>
        <w:t>6.11.</w:t>
      </w:r>
      <w:r w:rsidRPr="00BF0A86">
        <w:rPr>
          <w:color w:val="auto"/>
          <w:sz w:val="24"/>
          <w:szCs w:val="24"/>
        </w:rPr>
        <w:tab/>
        <w:t xml:space="preserve">Ашылатын және құпия ақпараттың тізбесі, ақпаратты ашу және құпия ақпараттың сақталуын қамтамасыз ету мерзімдері мен тәртібі </w:t>
      </w:r>
      <w:r w:rsidR="00C36928">
        <w:rPr>
          <w:color w:val="auto"/>
          <w:sz w:val="24"/>
          <w:szCs w:val="24"/>
          <w:lang w:val="kk-KZ"/>
        </w:rPr>
        <w:t>Қ</w:t>
      </w:r>
      <w:r w:rsidRPr="00BF0A86">
        <w:rPr>
          <w:color w:val="auto"/>
          <w:sz w:val="24"/>
          <w:szCs w:val="24"/>
        </w:rPr>
        <w:t xml:space="preserve">оғамның ішкі құжатында белгіленеді. </w:t>
      </w:r>
    </w:p>
    <w:p w14:paraId="5EDDEBC0" w14:textId="3550EF09"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6.12.</w:t>
      </w:r>
      <w:r w:rsidRPr="00BF0A86">
        <w:rPr>
          <w:color w:val="auto"/>
          <w:sz w:val="24"/>
          <w:szCs w:val="24"/>
        </w:rPr>
        <w:tab/>
        <w:t>Жария ету мерзімдері Қазақстан Республикасы</w:t>
      </w:r>
      <w:r w:rsidR="00C36928">
        <w:rPr>
          <w:color w:val="auto"/>
          <w:sz w:val="24"/>
          <w:szCs w:val="24"/>
        </w:rPr>
        <w:t xml:space="preserve">ның заңнамасында және (немесе) </w:t>
      </w:r>
      <w:r w:rsidR="00C36928">
        <w:rPr>
          <w:color w:val="auto"/>
          <w:sz w:val="24"/>
          <w:szCs w:val="24"/>
          <w:lang w:val="kk-KZ"/>
        </w:rPr>
        <w:t>Қ</w:t>
      </w:r>
      <w:r w:rsidRPr="00BF0A86">
        <w:rPr>
          <w:color w:val="auto"/>
          <w:sz w:val="24"/>
          <w:szCs w:val="24"/>
        </w:rPr>
        <w:t xml:space="preserve">ор биржаларының қағидаларында айқындалмаған инсайдерлік ақпаратты </w:t>
      </w:r>
      <w:r w:rsidR="00C36928">
        <w:rPr>
          <w:color w:val="auto"/>
          <w:sz w:val="24"/>
          <w:szCs w:val="24"/>
          <w:lang w:val="kk-KZ"/>
        </w:rPr>
        <w:t>Қ</w:t>
      </w:r>
      <w:r w:rsidRPr="00BF0A86">
        <w:rPr>
          <w:color w:val="auto"/>
          <w:sz w:val="24"/>
          <w:szCs w:val="24"/>
        </w:rPr>
        <w:t>оғам қысқа мерзімде ашуға тиіс немесе Қоғамның ішкі құжаттарында көзделген жағдайларда және тәртіппен кейінге қалдырылуы мүмкін.</w:t>
      </w:r>
    </w:p>
    <w:p w14:paraId="02AA1D04" w14:textId="0F11BA58"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6.13.</w:t>
      </w:r>
      <w:r w:rsidRPr="00BF0A86">
        <w:rPr>
          <w:color w:val="auto"/>
          <w:sz w:val="24"/>
          <w:szCs w:val="24"/>
        </w:rPr>
        <w:tab/>
        <w:t xml:space="preserve">Құпия және инсайдерлік ақпарат беру. Қоғам құпия және инсайдерлік ақпаратты Қазақстан Республикасының заңнамасында, осы </w:t>
      </w:r>
      <w:r w:rsidR="00C36928">
        <w:rPr>
          <w:color w:val="auto"/>
          <w:sz w:val="24"/>
          <w:szCs w:val="24"/>
          <w:lang w:val="kk-KZ"/>
        </w:rPr>
        <w:t>С</w:t>
      </w:r>
      <w:r w:rsidRPr="00BF0A86">
        <w:rPr>
          <w:color w:val="auto"/>
          <w:sz w:val="24"/>
          <w:szCs w:val="24"/>
        </w:rPr>
        <w:t xml:space="preserve">аясатта және </w:t>
      </w:r>
      <w:r w:rsidR="00C36928">
        <w:rPr>
          <w:color w:val="auto"/>
          <w:sz w:val="24"/>
          <w:szCs w:val="24"/>
          <w:lang w:val="kk-KZ"/>
        </w:rPr>
        <w:t>Қ</w:t>
      </w:r>
      <w:r w:rsidRPr="00BF0A86">
        <w:rPr>
          <w:color w:val="auto"/>
          <w:sz w:val="24"/>
          <w:szCs w:val="24"/>
        </w:rPr>
        <w:t>оғамның өзге де ішкі құжаттарында көзделген тәртіппен қорғауды жүзеге асырады.</w:t>
      </w:r>
    </w:p>
    <w:p w14:paraId="5327C405" w14:textId="023D3403"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6.14.</w:t>
      </w:r>
      <w:r w:rsidRPr="00BF0A86">
        <w:rPr>
          <w:color w:val="auto"/>
          <w:sz w:val="24"/>
          <w:szCs w:val="24"/>
        </w:rPr>
        <w:tab/>
        <w:t>Құпия және/немесе инсайдерлік ақпаратқа қол жеткізу шарттарын,</w:t>
      </w:r>
      <w:r w:rsidR="00C36928">
        <w:rPr>
          <w:color w:val="auto"/>
          <w:sz w:val="24"/>
          <w:szCs w:val="24"/>
        </w:rPr>
        <w:t xml:space="preserve"> сондай-ақ оны алу мүмкіндігін </w:t>
      </w:r>
      <w:r w:rsidR="00C36928">
        <w:rPr>
          <w:color w:val="auto"/>
          <w:sz w:val="24"/>
          <w:szCs w:val="24"/>
          <w:lang w:val="kk-KZ"/>
        </w:rPr>
        <w:t>Қ</w:t>
      </w:r>
      <w:r w:rsidRPr="00BF0A86">
        <w:rPr>
          <w:color w:val="auto"/>
          <w:sz w:val="24"/>
          <w:szCs w:val="24"/>
        </w:rPr>
        <w:t>оғамның ашықтығы мен оның мүдделеріне нұқсан келтірмеу ниеті арасындағы тепе-теңдікті сақтау қажеттілігін ескере отырып, Қоғам айқындайды.</w:t>
      </w:r>
    </w:p>
    <w:p w14:paraId="3797DC0B" w14:textId="7654C394"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6.15.</w:t>
      </w:r>
      <w:r w:rsidRPr="00BF0A86">
        <w:rPr>
          <w:color w:val="auto"/>
          <w:sz w:val="24"/>
          <w:szCs w:val="24"/>
        </w:rPr>
        <w:tab/>
        <w:t xml:space="preserve">Қоғамның құпия ақпаратына </w:t>
      </w:r>
      <w:r w:rsidR="00C36928">
        <w:rPr>
          <w:color w:val="auto"/>
          <w:sz w:val="24"/>
          <w:szCs w:val="24"/>
          <w:lang w:val="kk-KZ"/>
        </w:rPr>
        <w:t>Қ</w:t>
      </w:r>
      <w:r w:rsidRPr="00BF0A86">
        <w:rPr>
          <w:color w:val="auto"/>
          <w:sz w:val="24"/>
          <w:szCs w:val="24"/>
        </w:rPr>
        <w:t xml:space="preserve">оғамның қызметін қамтамасыз ету, сондай-ақ </w:t>
      </w:r>
      <w:r w:rsidR="00C36928">
        <w:rPr>
          <w:color w:val="auto"/>
          <w:sz w:val="24"/>
          <w:szCs w:val="24"/>
          <w:lang w:val="kk-KZ"/>
        </w:rPr>
        <w:t>Қ</w:t>
      </w:r>
      <w:r w:rsidRPr="00BF0A86">
        <w:rPr>
          <w:color w:val="auto"/>
          <w:sz w:val="24"/>
          <w:szCs w:val="24"/>
        </w:rPr>
        <w:t>оғамның заңнама талаптарын сақтауы мақсатында құпиялылық және тиісті келісім жасау шарттарында үшінші тұлғаларға қолжетімділік берілуі мүмкін.</w:t>
      </w:r>
    </w:p>
    <w:p w14:paraId="57E175E0" w14:textId="43C81C3F" w:rsidR="00BF0A86" w:rsidRPr="00BF0A86" w:rsidRDefault="00BF0A86" w:rsidP="00BF0A86">
      <w:pPr>
        <w:pStyle w:val="2"/>
        <w:tabs>
          <w:tab w:val="left" w:pos="985"/>
          <w:tab w:val="left" w:pos="1134"/>
        </w:tabs>
        <w:spacing w:line="264" w:lineRule="exact"/>
        <w:ind w:right="-86" w:firstLine="567"/>
        <w:rPr>
          <w:color w:val="auto"/>
          <w:sz w:val="24"/>
          <w:szCs w:val="24"/>
        </w:rPr>
      </w:pPr>
      <w:r w:rsidRPr="00BF0A86">
        <w:rPr>
          <w:color w:val="auto"/>
          <w:sz w:val="24"/>
          <w:szCs w:val="24"/>
        </w:rPr>
        <w:t>6.16.</w:t>
      </w:r>
      <w:r w:rsidRPr="00BF0A86">
        <w:rPr>
          <w:color w:val="auto"/>
          <w:sz w:val="24"/>
          <w:szCs w:val="24"/>
        </w:rPr>
        <w:tab/>
        <w:t xml:space="preserve">Лауазымды адамдар </w:t>
      </w:r>
      <w:r w:rsidR="00C36928">
        <w:rPr>
          <w:color w:val="auto"/>
          <w:sz w:val="24"/>
          <w:szCs w:val="24"/>
          <w:lang w:val="kk-KZ"/>
        </w:rPr>
        <w:t>Қ</w:t>
      </w:r>
      <w:r w:rsidRPr="00BF0A86">
        <w:rPr>
          <w:color w:val="auto"/>
          <w:sz w:val="24"/>
          <w:szCs w:val="24"/>
        </w:rPr>
        <w:t xml:space="preserve">оғамға өзі және өзінің үлестес тұлғалары туралы ақпаратты, сондай-ақ </w:t>
      </w:r>
      <w:r w:rsidR="00C36928">
        <w:rPr>
          <w:color w:val="auto"/>
          <w:sz w:val="24"/>
          <w:szCs w:val="24"/>
          <w:lang w:val="kk-KZ"/>
        </w:rPr>
        <w:t>Қ</w:t>
      </w:r>
      <w:r w:rsidRPr="00BF0A86">
        <w:rPr>
          <w:color w:val="auto"/>
          <w:sz w:val="24"/>
          <w:szCs w:val="24"/>
        </w:rPr>
        <w:t xml:space="preserve">оғамға Қазақстан Республикасы заңнамасының талаптарын сақтау үшін қажетті өзге де ақпаратты, мәліметтер мен құжаттарды беруге міндетті. Ұсынылған мәліметтерде өзгерістер болған жағдайда, барлық лауазымды тұлғалар </w:t>
      </w:r>
      <w:r w:rsidR="00C36928">
        <w:rPr>
          <w:color w:val="auto"/>
          <w:sz w:val="24"/>
          <w:szCs w:val="24"/>
          <w:lang w:val="kk-KZ"/>
        </w:rPr>
        <w:t>Қ</w:t>
      </w:r>
      <w:r w:rsidRPr="00BF0A86">
        <w:rPr>
          <w:color w:val="auto"/>
          <w:sz w:val="24"/>
          <w:szCs w:val="24"/>
        </w:rPr>
        <w:t>оғамның ішкі құжатында белгіленген тәртіппен және мерзімдерде Қоғамның Корпоративтік хатшысының қызметіне хабарлайды.</w:t>
      </w:r>
    </w:p>
    <w:p w14:paraId="2B63FA50" w14:textId="647503CF" w:rsidR="007E6EAE" w:rsidRDefault="00BF0A86" w:rsidP="00BF0A86">
      <w:pPr>
        <w:pStyle w:val="2"/>
        <w:shd w:val="clear" w:color="auto" w:fill="auto"/>
        <w:tabs>
          <w:tab w:val="left" w:pos="985"/>
          <w:tab w:val="left" w:pos="1134"/>
        </w:tabs>
        <w:spacing w:line="264" w:lineRule="exact"/>
        <w:ind w:right="-86" w:firstLine="567"/>
        <w:rPr>
          <w:color w:val="auto"/>
          <w:sz w:val="24"/>
          <w:szCs w:val="24"/>
        </w:rPr>
      </w:pPr>
      <w:r w:rsidRPr="00BF0A86">
        <w:rPr>
          <w:color w:val="auto"/>
          <w:sz w:val="24"/>
          <w:szCs w:val="24"/>
        </w:rPr>
        <w:t>6.17.</w:t>
      </w:r>
      <w:r w:rsidRPr="00BF0A86">
        <w:rPr>
          <w:color w:val="auto"/>
          <w:sz w:val="24"/>
          <w:szCs w:val="24"/>
        </w:rPr>
        <w:tab/>
      </w:r>
      <w:r w:rsidR="00C36928">
        <w:rPr>
          <w:color w:val="auto"/>
          <w:sz w:val="24"/>
          <w:szCs w:val="24"/>
          <w:lang w:val="kk-KZ"/>
        </w:rPr>
        <w:t>«</w:t>
      </w:r>
      <w:r w:rsidRPr="00BF0A86">
        <w:rPr>
          <w:color w:val="auto"/>
          <w:sz w:val="24"/>
          <w:szCs w:val="24"/>
        </w:rPr>
        <w:t>Бағалы қағаздар нарығы туралы</w:t>
      </w:r>
      <w:r w:rsidR="00C36928">
        <w:rPr>
          <w:color w:val="auto"/>
          <w:sz w:val="24"/>
          <w:szCs w:val="24"/>
          <w:lang w:val="kk-KZ"/>
        </w:rPr>
        <w:t>»</w:t>
      </w:r>
      <w:r w:rsidRPr="00BF0A86">
        <w:rPr>
          <w:color w:val="auto"/>
          <w:sz w:val="24"/>
          <w:szCs w:val="24"/>
        </w:rPr>
        <w:t xml:space="preserve"> Қазақстан Республикасының Заңында айқындалған мәселелер тізбесі бойынша Қоғамның </w:t>
      </w:r>
      <w:r w:rsidR="00C36928">
        <w:rPr>
          <w:color w:val="auto"/>
          <w:sz w:val="24"/>
          <w:szCs w:val="24"/>
          <w:lang w:val="kk-KZ"/>
        </w:rPr>
        <w:t>Д</w:t>
      </w:r>
      <w:r w:rsidRPr="00BF0A86">
        <w:rPr>
          <w:color w:val="auto"/>
          <w:sz w:val="24"/>
          <w:szCs w:val="24"/>
        </w:rPr>
        <w:t xml:space="preserve">иректорлар </w:t>
      </w:r>
      <w:r w:rsidR="00C36928">
        <w:rPr>
          <w:color w:val="auto"/>
          <w:sz w:val="24"/>
          <w:szCs w:val="24"/>
          <w:lang w:val="kk-KZ"/>
        </w:rPr>
        <w:t>к</w:t>
      </w:r>
      <w:r w:rsidRPr="00BF0A86">
        <w:rPr>
          <w:color w:val="auto"/>
          <w:sz w:val="24"/>
          <w:szCs w:val="24"/>
        </w:rPr>
        <w:t xml:space="preserve">еңесі қабылдаған шешімдер туралы ақпарат Ұлттық Банк қағидаларының және ҚББ қағидаларының талаптарына сәйкес қаржылық есептілік депозитарийінің, </w:t>
      </w:r>
      <w:r w:rsidR="00C36928">
        <w:rPr>
          <w:color w:val="auto"/>
          <w:sz w:val="24"/>
          <w:szCs w:val="24"/>
          <w:lang w:val="kk-KZ"/>
        </w:rPr>
        <w:t>Қ</w:t>
      </w:r>
      <w:r w:rsidRPr="00BF0A86">
        <w:rPr>
          <w:color w:val="auto"/>
          <w:sz w:val="24"/>
          <w:szCs w:val="24"/>
        </w:rPr>
        <w:t>ор биржасының интернет-ресурсында орналастырылады.</w:t>
      </w:r>
    </w:p>
    <w:p w14:paraId="0AF5D480" w14:textId="222EB4AE" w:rsidR="00521ED6" w:rsidRPr="00521ED6" w:rsidRDefault="00521ED6" w:rsidP="00521ED6">
      <w:pPr>
        <w:pStyle w:val="2"/>
        <w:tabs>
          <w:tab w:val="left" w:pos="985"/>
          <w:tab w:val="left" w:pos="1134"/>
        </w:tabs>
        <w:spacing w:line="264" w:lineRule="exact"/>
        <w:ind w:right="-86" w:firstLine="567"/>
        <w:rPr>
          <w:color w:val="auto"/>
          <w:sz w:val="24"/>
          <w:szCs w:val="24"/>
        </w:rPr>
      </w:pPr>
      <w:r w:rsidRPr="00521ED6">
        <w:rPr>
          <w:color w:val="auto"/>
          <w:sz w:val="24"/>
          <w:szCs w:val="24"/>
        </w:rPr>
        <w:t xml:space="preserve">6.18 </w:t>
      </w:r>
      <w:r>
        <w:rPr>
          <w:color w:val="auto"/>
          <w:sz w:val="24"/>
          <w:szCs w:val="24"/>
          <w:lang w:val="kk-KZ"/>
        </w:rPr>
        <w:t>А</w:t>
      </w:r>
      <w:r w:rsidRPr="00521ED6">
        <w:rPr>
          <w:color w:val="auto"/>
          <w:sz w:val="24"/>
          <w:szCs w:val="24"/>
        </w:rPr>
        <w:t xml:space="preserve">шуға жоспарланған ақпаратты дайындау кезінде (пресс-релиздер, үшінші тұлғалармен хат-хабарлар, презентациялар және т.б.) </w:t>
      </w:r>
      <w:r>
        <w:rPr>
          <w:color w:val="auto"/>
          <w:sz w:val="24"/>
          <w:szCs w:val="24"/>
          <w:lang w:val="kk-KZ"/>
        </w:rPr>
        <w:t>Қ</w:t>
      </w:r>
      <w:r w:rsidRPr="00521ED6">
        <w:rPr>
          <w:color w:val="auto"/>
          <w:sz w:val="24"/>
          <w:szCs w:val="24"/>
        </w:rPr>
        <w:t>оғамның ішкі құжаттарына сәйкес Қоғамның құрылымдық бөлімшелері осы ақпараттың құпия болып табылатындығын анықтайды. Қазақстан</w:t>
      </w:r>
      <w:r>
        <w:rPr>
          <w:color w:val="auto"/>
          <w:sz w:val="24"/>
          <w:szCs w:val="24"/>
        </w:rPr>
        <w:t xml:space="preserve"> Республикасының заңнамасында, </w:t>
      </w:r>
      <w:r>
        <w:rPr>
          <w:color w:val="auto"/>
          <w:sz w:val="24"/>
          <w:szCs w:val="24"/>
          <w:lang w:val="kk-KZ"/>
        </w:rPr>
        <w:t>Қ</w:t>
      </w:r>
      <w:r w:rsidRPr="00521ED6">
        <w:rPr>
          <w:color w:val="auto"/>
          <w:sz w:val="24"/>
          <w:szCs w:val="24"/>
        </w:rPr>
        <w:t xml:space="preserve">оғам жарғысында, </w:t>
      </w:r>
      <w:r>
        <w:rPr>
          <w:color w:val="auto"/>
          <w:sz w:val="24"/>
          <w:szCs w:val="24"/>
          <w:lang w:val="kk-KZ"/>
        </w:rPr>
        <w:t>Қ</w:t>
      </w:r>
      <w:r w:rsidRPr="00521ED6">
        <w:rPr>
          <w:color w:val="auto"/>
          <w:sz w:val="24"/>
          <w:szCs w:val="24"/>
        </w:rPr>
        <w:t>ор биржаларының нормативтік құжаттарында және басқа да қолданылатын нормативтік құжаттарда көзделген жағдайларды қоспағанда және тәртіппен құпия ақпаратты жария түрде ашуға тыйым салынады.</w:t>
      </w:r>
    </w:p>
    <w:p w14:paraId="13E5DF4F" w14:textId="60E8ED09" w:rsidR="00521ED6" w:rsidRPr="00521ED6" w:rsidRDefault="00521ED6" w:rsidP="00521ED6">
      <w:pPr>
        <w:pStyle w:val="2"/>
        <w:tabs>
          <w:tab w:val="left" w:pos="985"/>
          <w:tab w:val="left" w:pos="1134"/>
        </w:tabs>
        <w:spacing w:line="264" w:lineRule="exact"/>
        <w:ind w:right="-86" w:firstLine="567"/>
        <w:rPr>
          <w:color w:val="auto"/>
          <w:sz w:val="24"/>
          <w:szCs w:val="24"/>
        </w:rPr>
      </w:pPr>
      <w:r>
        <w:rPr>
          <w:color w:val="auto"/>
          <w:sz w:val="24"/>
          <w:szCs w:val="24"/>
        </w:rPr>
        <w:t xml:space="preserve">6.19 </w:t>
      </w:r>
      <w:r>
        <w:rPr>
          <w:color w:val="auto"/>
          <w:sz w:val="24"/>
          <w:szCs w:val="24"/>
          <w:lang w:val="kk-KZ"/>
        </w:rPr>
        <w:t>Қ</w:t>
      </w:r>
      <w:r w:rsidRPr="00521ED6">
        <w:rPr>
          <w:color w:val="auto"/>
          <w:sz w:val="24"/>
          <w:szCs w:val="24"/>
        </w:rPr>
        <w:t xml:space="preserve">оғамның лауазымды адамдары мен </w:t>
      </w:r>
      <w:r>
        <w:rPr>
          <w:color w:val="auto"/>
          <w:sz w:val="24"/>
          <w:szCs w:val="24"/>
          <w:lang w:val="kk-KZ"/>
        </w:rPr>
        <w:t>жұмыс</w:t>
      </w:r>
      <w:r>
        <w:rPr>
          <w:color w:val="auto"/>
          <w:sz w:val="24"/>
          <w:szCs w:val="24"/>
        </w:rPr>
        <w:t xml:space="preserve">керлерінің </w:t>
      </w:r>
      <w:r>
        <w:rPr>
          <w:color w:val="auto"/>
          <w:sz w:val="24"/>
          <w:szCs w:val="24"/>
          <w:lang w:val="kk-KZ"/>
        </w:rPr>
        <w:t>Қ</w:t>
      </w:r>
      <w:r>
        <w:rPr>
          <w:color w:val="auto"/>
          <w:sz w:val="24"/>
          <w:szCs w:val="24"/>
        </w:rPr>
        <w:t xml:space="preserve">оғамға және </w:t>
      </w:r>
      <w:r>
        <w:rPr>
          <w:color w:val="auto"/>
          <w:sz w:val="24"/>
          <w:szCs w:val="24"/>
          <w:lang w:val="kk-KZ"/>
        </w:rPr>
        <w:t>Қ</w:t>
      </w:r>
      <w:r w:rsidRPr="00521ED6">
        <w:rPr>
          <w:color w:val="auto"/>
          <w:sz w:val="24"/>
          <w:szCs w:val="24"/>
        </w:rPr>
        <w:t xml:space="preserve">оғам тобына кіретін ұйымдарға қатысты жария мәлімдемелері осы Саясатқа және </w:t>
      </w:r>
      <w:r>
        <w:rPr>
          <w:color w:val="auto"/>
          <w:sz w:val="24"/>
          <w:szCs w:val="24"/>
          <w:lang w:val="kk-KZ"/>
        </w:rPr>
        <w:t>Қ</w:t>
      </w:r>
      <w:r w:rsidRPr="00521ED6">
        <w:rPr>
          <w:color w:val="auto"/>
          <w:sz w:val="24"/>
          <w:szCs w:val="24"/>
        </w:rPr>
        <w:t xml:space="preserve">оғамның өзге де ішкі құжаттарына сәйкес келуге тиіс. </w:t>
      </w:r>
    </w:p>
    <w:p w14:paraId="74B4A500" w14:textId="77777777" w:rsidR="00521ED6" w:rsidRPr="00521ED6" w:rsidRDefault="00521ED6" w:rsidP="00521ED6">
      <w:pPr>
        <w:pStyle w:val="2"/>
        <w:tabs>
          <w:tab w:val="left" w:pos="985"/>
          <w:tab w:val="left" w:pos="1134"/>
        </w:tabs>
        <w:spacing w:line="264" w:lineRule="exact"/>
        <w:ind w:right="-86" w:firstLine="567"/>
        <w:rPr>
          <w:color w:val="auto"/>
          <w:sz w:val="24"/>
          <w:szCs w:val="24"/>
        </w:rPr>
      </w:pPr>
      <w:r w:rsidRPr="00521ED6">
        <w:rPr>
          <w:color w:val="auto"/>
          <w:sz w:val="24"/>
          <w:szCs w:val="24"/>
        </w:rPr>
        <w:t xml:space="preserve">6.20 Қоғамның Басқарма Төрағасы Директорлар кеңесі мен Қоғамның Басқармасы қабылдаған шешімдер туралы ресми түрде хабарлайды. </w:t>
      </w:r>
    </w:p>
    <w:p w14:paraId="512ADFE5" w14:textId="0F11AE3A" w:rsidR="00521ED6" w:rsidRPr="00521ED6" w:rsidRDefault="00521ED6" w:rsidP="00521ED6">
      <w:pPr>
        <w:pStyle w:val="2"/>
        <w:tabs>
          <w:tab w:val="left" w:pos="985"/>
          <w:tab w:val="left" w:pos="1134"/>
        </w:tabs>
        <w:spacing w:line="264" w:lineRule="exact"/>
        <w:ind w:right="-86" w:firstLine="567"/>
        <w:rPr>
          <w:color w:val="auto"/>
          <w:sz w:val="24"/>
          <w:szCs w:val="24"/>
        </w:rPr>
      </w:pPr>
      <w:r w:rsidRPr="00521ED6">
        <w:rPr>
          <w:color w:val="auto"/>
          <w:sz w:val="24"/>
          <w:szCs w:val="24"/>
        </w:rPr>
        <w:t xml:space="preserve">6.21 Басқарма мүшелері және </w:t>
      </w:r>
      <w:r>
        <w:rPr>
          <w:color w:val="auto"/>
          <w:sz w:val="24"/>
          <w:szCs w:val="24"/>
          <w:lang w:val="kk-KZ"/>
        </w:rPr>
        <w:t>Қ</w:t>
      </w:r>
      <w:r w:rsidRPr="00521ED6">
        <w:rPr>
          <w:color w:val="auto"/>
          <w:sz w:val="24"/>
          <w:szCs w:val="24"/>
        </w:rPr>
        <w:t xml:space="preserve">оғамның өзге де </w:t>
      </w:r>
      <w:r>
        <w:rPr>
          <w:color w:val="auto"/>
          <w:sz w:val="24"/>
          <w:szCs w:val="24"/>
          <w:lang w:val="kk-KZ"/>
        </w:rPr>
        <w:t>жұмыс</w:t>
      </w:r>
      <w:r w:rsidRPr="00521ED6">
        <w:rPr>
          <w:color w:val="auto"/>
          <w:sz w:val="24"/>
          <w:szCs w:val="24"/>
        </w:rPr>
        <w:t xml:space="preserve">керлері </w:t>
      </w:r>
      <w:r>
        <w:rPr>
          <w:color w:val="auto"/>
          <w:sz w:val="24"/>
          <w:szCs w:val="24"/>
          <w:lang w:val="kk-KZ"/>
        </w:rPr>
        <w:t>Қ</w:t>
      </w:r>
      <w:r w:rsidRPr="00521ED6">
        <w:rPr>
          <w:color w:val="auto"/>
          <w:sz w:val="24"/>
          <w:szCs w:val="24"/>
        </w:rPr>
        <w:t xml:space="preserve">оғамның баспасөз қызметін міндетті түрде алдын ала хабардар ете отырып, өз құзыреті шеңберінде Қоғам қызметіне байланысты мәселелер бойынша көпшілік алдында сөз сөйлеуді жүзеге асыра алады. </w:t>
      </w:r>
    </w:p>
    <w:p w14:paraId="74DC276F" w14:textId="311588CB" w:rsidR="00521ED6" w:rsidRPr="00521ED6" w:rsidRDefault="00521ED6" w:rsidP="00521ED6">
      <w:pPr>
        <w:pStyle w:val="2"/>
        <w:tabs>
          <w:tab w:val="left" w:pos="985"/>
          <w:tab w:val="left" w:pos="1134"/>
        </w:tabs>
        <w:spacing w:line="264" w:lineRule="exact"/>
        <w:ind w:right="-86" w:firstLine="567"/>
        <w:rPr>
          <w:color w:val="auto"/>
          <w:sz w:val="24"/>
          <w:szCs w:val="24"/>
        </w:rPr>
      </w:pPr>
      <w:r w:rsidRPr="00521ED6">
        <w:rPr>
          <w:color w:val="auto"/>
          <w:sz w:val="24"/>
          <w:szCs w:val="24"/>
        </w:rPr>
        <w:t xml:space="preserve">6.22 Қоғамның лауазымды адамдары мен </w:t>
      </w:r>
      <w:r>
        <w:rPr>
          <w:color w:val="auto"/>
          <w:sz w:val="24"/>
          <w:szCs w:val="24"/>
          <w:lang w:val="kk-KZ"/>
        </w:rPr>
        <w:t>жұмыс</w:t>
      </w:r>
      <w:r w:rsidRPr="00521ED6">
        <w:rPr>
          <w:color w:val="auto"/>
          <w:sz w:val="24"/>
          <w:szCs w:val="24"/>
        </w:rPr>
        <w:t xml:space="preserve">керлері инсайдерлік және құпия ақпараттың сақталуы туралы барлық талаптарды сақтауға, сақтаудың ықтимал бұзылулары үшін жауапты болуға, оның ішінде құпия және инсайдерлік ақпаратты рұқсатсыз жария етуге және/немесе танысуға, олардың бұрмалануына немесе жойылуына, сондай-ақ олардың берілуіне әкелетін немесе бағытталған кездейсоқ немесе қасақана әрекеттердің алдын алуға міндетті. </w:t>
      </w:r>
    </w:p>
    <w:p w14:paraId="3CE1C5F6" w14:textId="524DEC4B" w:rsidR="00521ED6" w:rsidRPr="00521ED6" w:rsidRDefault="00521ED6" w:rsidP="00521ED6">
      <w:pPr>
        <w:pStyle w:val="2"/>
        <w:tabs>
          <w:tab w:val="left" w:pos="985"/>
          <w:tab w:val="left" w:pos="1134"/>
        </w:tabs>
        <w:spacing w:line="264" w:lineRule="exact"/>
        <w:ind w:right="-86" w:firstLine="567"/>
        <w:rPr>
          <w:color w:val="auto"/>
          <w:sz w:val="24"/>
          <w:szCs w:val="24"/>
        </w:rPr>
      </w:pPr>
      <w:r w:rsidRPr="00521ED6">
        <w:rPr>
          <w:color w:val="auto"/>
          <w:sz w:val="24"/>
          <w:szCs w:val="24"/>
        </w:rPr>
        <w:t xml:space="preserve">6.23 </w:t>
      </w:r>
      <w:r w:rsidR="008718D6">
        <w:rPr>
          <w:color w:val="auto"/>
          <w:sz w:val="24"/>
          <w:szCs w:val="24"/>
          <w:lang w:val="kk-KZ"/>
        </w:rPr>
        <w:t>К</w:t>
      </w:r>
      <w:r w:rsidRPr="00521ED6">
        <w:rPr>
          <w:color w:val="auto"/>
          <w:sz w:val="24"/>
          <w:szCs w:val="24"/>
        </w:rPr>
        <w:t xml:space="preserve">өпшілік алдында сөз сөйлеу құқығы жоқ Қоғам </w:t>
      </w:r>
      <w:r w:rsidR="008718D6">
        <w:rPr>
          <w:color w:val="auto"/>
          <w:sz w:val="24"/>
          <w:szCs w:val="24"/>
          <w:lang w:val="kk-KZ"/>
        </w:rPr>
        <w:t>жұмыс</w:t>
      </w:r>
      <w:r w:rsidRPr="00521ED6">
        <w:rPr>
          <w:color w:val="auto"/>
          <w:sz w:val="24"/>
          <w:szCs w:val="24"/>
        </w:rPr>
        <w:t xml:space="preserve">керлері өздерінің қызметтік міндеттерін орындаудан тыс үшінші тұлғалармен (оның ішінде БАҚ, блогерлер, қоғамдық пікір көшбасшылары) өзара іс-қимыл жасауға және </w:t>
      </w:r>
      <w:r w:rsidR="008718D6">
        <w:rPr>
          <w:color w:val="auto"/>
          <w:sz w:val="24"/>
          <w:szCs w:val="24"/>
          <w:lang w:val="kk-KZ"/>
        </w:rPr>
        <w:t>Қ</w:t>
      </w:r>
      <w:r w:rsidRPr="00521ED6">
        <w:rPr>
          <w:color w:val="auto"/>
          <w:sz w:val="24"/>
          <w:szCs w:val="24"/>
        </w:rPr>
        <w:t>оғам мен ЕТҰ қызметі мәселелері бойынша жария түсініктемелер беруге құқылы емес.</w:t>
      </w:r>
    </w:p>
    <w:p w14:paraId="3C7432ED" w14:textId="7865E185" w:rsidR="00521ED6" w:rsidRPr="00521ED6" w:rsidRDefault="00521ED6" w:rsidP="00521ED6">
      <w:pPr>
        <w:pStyle w:val="2"/>
        <w:tabs>
          <w:tab w:val="left" w:pos="985"/>
          <w:tab w:val="left" w:pos="1134"/>
        </w:tabs>
        <w:spacing w:line="264" w:lineRule="exact"/>
        <w:ind w:right="-86" w:firstLine="567"/>
        <w:rPr>
          <w:color w:val="auto"/>
          <w:sz w:val="24"/>
          <w:szCs w:val="24"/>
        </w:rPr>
      </w:pPr>
      <w:r w:rsidRPr="00521ED6">
        <w:rPr>
          <w:color w:val="auto"/>
          <w:sz w:val="24"/>
          <w:szCs w:val="24"/>
        </w:rPr>
        <w:lastRenderedPageBreak/>
        <w:t xml:space="preserve">6.24 </w:t>
      </w:r>
      <w:r w:rsidR="008718D6">
        <w:rPr>
          <w:color w:val="auto"/>
          <w:sz w:val="24"/>
          <w:szCs w:val="24"/>
          <w:lang w:val="kk-KZ"/>
        </w:rPr>
        <w:t>О</w:t>
      </w:r>
      <w:r w:rsidRPr="00521ED6">
        <w:rPr>
          <w:color w:val="auto"/>
          <w:sz w:val="24"/>
          <w:szCs w:val="24"/>
        </w:rPr>
        <w:t>сы Саясатпен реттелмеген мәселелер Қазақстан Республикасының қолданыстағы заңн</w:t>
      </w:r>
      <w:r w:rsidR="008718D6">
        <w:rPr>
          <w:color w:val="auto"/>
          <w:sz w:val="24"/>
          <w:szCs w:val="24"/>
        </w:rPr>
        <w:t xml:space="preserve">амасымен, Қоғамның Жарғысымен, </w:t>
      </w:r>
      <w:r w:rsidR="008718D6">
        <w:rPr>
          <w:color w:val="auto"/>
          <w:sz w:val="24"/>
          <w:szCs w:val="24"/>
          <w:lang w:val="kk-KZ"/>
        </w:rPr>
        <w:t>Қ</w:t>
      </w:r>
      <w:r w:rsidRPr="00521ED6">
        <w:rPr>
          <w:color w:val="auto"/>
          <w:sz w:val="24"/>
          <w:szCs w:val="24"/>
        </w:rPr>
        <w:t>ор биржаларының нормативтік құжаттарымен және басқа да қолданылатын нормативтік құжаттармен белгіленген тәртіппен реттеледі.</w:t>
      </w:r>
    </w:p>
    <w:p w14:paraId="50D28FA7" w14:textId="48ED81E2" w:rsidR="00521ED6" w:rsidRPr="00521ED6" w:rsidRDefault="00521ED6" w:rsidP="00521ED6">
      <w:pPr>
        <w:pStyle w:val="2"/>
        <w:tabs>
          <w:tab w:val="left" w:pos="985"/>
          <w:tab w:val="left" w:pos="1134"/>
        </w:tabs>
        <w:spacing w:line="264" w:lineRule="exact"/>
        <w:ind w:right="-86" w:firstLine="567"/>
        <w:rPr>
          <w:color w:val="auto"/>
          <w:sz w:val="24"/>
          <w:szCs w:val="24"/>
        </w:rPr>
      </w:pPr>
      <w:r w:rsidRPr="00521ED6">
        <w:rPr>
          <w:color w:val="auto"/>
          <w:sz w:val="24"/>
          <w:szCs w:val="24"/>
        </w:rPr>
        <w:t xml:space="preserve">6.25 </w:t>
      </w:r>
      <w:r w:rsidR="008718D6">
        <w:rPr>
          <w:color w:val="auto"/>
          <w:sz w:val="24"/>
          <w:szCs w:val="24"/>
          <w:lang w:val="kk-KZ"/>
        </w:rPr>
        <w:t>Е</w:t>
      </w:r>
      <w:r w:rsidRPr="00521ED6">
        <w:rPr>
          <w:color w:val="auto"/>
          <w:sz w:val="24"/>
          <w:szCs w:val="24"/>
        </w:rPr>
        <w:t>гер осы Саясаттың жекелеген тармақтары Қазақстан Республикасының қолданыстағы заңнамасын,</w:t>
      </w:r>
      <w:r w:rsidR="008718D6">
        <w:rPr>
          <w:color w:val="auto"/>
          <w:sz w:val="24"/>
          <w:szCs w:val="24"/>
        </w:rPr>
        <w:t xml:space="preserve"> </w:t>
      </w:r>
      <w:r w:rsidR="008718D6">
        <w:rPr>
          <w:color w:val="auto"/>
          <w:sz w:val="24"/>
          <w:szCs w:val="24"/>
          <w:lang w:val="kk-KZ"/>
        </w:rPr>
        <w:t>Қ</w:t>
      </w:r>
      <w:r w:rsidR="008718D6">
        <w:rPr>
          <w:color w:val="auto"/>
          <w:sz w:val="24"/>
          <w:szCs w:val="24"/>
        </w:rPr>
        <w:t xml:space="preserve">оғам Жарғысын, </w:t>
      </w:r>
      <w:r w:rsidR="008718D6">
        <w:rPr>
          <w:color w:val="auto"/>
          <w:sz w:val="24"/>
          <w:szCs w:val="24"/>
          <w:lang w:val="kk-KZ"/>
        </w:rPr>
        <w:t>Қ</w:t>
      </w:r>
      <w:r w:rsidRPr="00521ED6">
        <w:rPr>
          <w:color w:val="auto"/>
          <w:sz w:val="24"/>
          <w:szCs w:val="24"/>
        </w:rPr>
        <w:t xml:space="preserve">ор биржаларының нормативтік құжаттарын өзгерту нәтижесінде олармен қайшы келсе, осы Саясат Қазақстан Республикасының қолданыстағы заңнамасына, Қоғам Жарғысына және </w:t>
      </w:r>
      <w:r w:rsidR="008718D6">
        <w:rPr>
          <w:color w:val="auto"/>
          <w:sz w:val="24"/>
          <w:szCs w:val="24"/>
          <w:lang w:val="kk-KZ"/>
        </w:rPr>
        <w:t>Қ</w:t>
      </w:r>
      <w:r w:rsidRPr="00521ED6">
        <w:rPr>
          <w:color w:val="auto"/>
          <w:sz w:val="24"/>
          <w:szCs w:val="24"/>
        </w:rPr>
        <w:t>ор биржаларының нормативтік құжаттарына қайшы келмейтін бөлігінде қолданылады.</w:t>
      </w:r>
    </w:p>
    <w:p w14:paraId="38DDE68A" w14:textId="44A7ADC4" w:rsidR="00521ED6" w:rsidRPr="00521ED6" w:rsidRDefault="00521ED6" w:rsidP="00521ED6">
      <w:pPr>
        <w:pStyle w:val="2"/>
        <w:tabs>
          <w:tab w:val="left" w:pos="985"/>
          <w:tab w:val="left" w:pos="1134"/>
        </w:tabs>
        <w:spacing w:line="264" w:lineRule="exact"/>
        <w:ind w:right="-86" w:firstLine="567"/>
        <w:rPr>
          <w:color w:val="auto"/>
          <w:sz w:val="24"/>
          <w:szCs w:val="24"/>
        </w:rPr>
      </w:pPr>
      <w:r w:rsidRPr="00521ED6">
        <w:rPr>
          <w:color w:val="auto"/>
          <w:sz w:val="24"/>
          <w:szCs w:val="24"/>
        </w:rPr>
        <w:t xml:space="preserve">6.26 </w:t>
      </w:r>
      <w:r w:rsidR="008718D6">
        <w:rPr>
          <w:color w:val="auto"/>
          <w:sz w:val="24"/>
          <w:szCs w:val="24"/>
          <w:lang w:val="kk-KZ"/>
        </w:rPr>
        <w:t>Қ</w:t>
      </w:r>
      <w:r w:rsidRPr="00521ED6">
        <w:rPr>
          <w:color w:val="auto"/>
          <w:sz w:val="24"/>
          <w:szCs w:val="24"/>
        </w:rPr>
        <w:t xml:space="preserve">ұпия ақпараты бар құжаттарды ресімдеу, есепке алу, көбейту, сақтау және өзге де өңдеу тәртібі Қоғам Басқармасы бекітетін ішкі құжаттармен реттеледі. </w:t>
      </w:r>
    </w:p>
    <w:p w14:paraId="781FF7E9" w14:textId="63487E77" w:rsidR="00521ED6" w:rsidRDefault="00521ED6" w:rsidP="00521ED6">
      <w:pPr>
        <w:pStyle w:val="2"/>
        <w:shd w:val="clear" w:color="auto" w:fill="auto"/>
        <w:tabs>
          <w:tab w:val="left" w:pos="985"/>
          <w:tab w:val="left" w:pos="1134"/>
        </w:tabs>
        <w:spacing w:line="264" w:lineRule="exact"/>
        <w:ind w:right="-86" w:firstLine="567"/>
        <w:rPr>
          <w:color w:val="auto"/>
          <w:sz w:val="24"/>
          <w:szCs w:val="24"/>
        </w:rPr>
      </w:pPr>
      <w:r w:rsidRPr="00521ED6">
        <w:rPr>
          <w:color w:val="auto"/>
          <w:sz w:val="24"/>
          <w:szCs w:val="24"/>
        </w:rPr>
        <w:t xml:space="preserve">6.27 Қоғамның лауазымды тұлғалары мен </w:t>
      </w:r>
      <w:r w:rsidR="008718D6">
        <w:rPr>
          <w:color w:val="auto"/>
          <w:sz w:val="24"/>
          <w:szCs w:val="24"/>
          <w:lang w:val="kk-KZ"/>
        </w:rPr>
        <w:t>жұмыс</w:t>
      </w:r>
      <w:r w:rsidRPr="00521ED6">
        <w:rPr>
          <w:color w:val="auto"/>
          <w:sz w:val="24"/>
          <w:szCs w:val="24"/>
        </w:rPr>
        <w:t>керлері Қазақстан Республикасының заңнамасына және Қоғамның ішкі құжаттарына сәйкес ақпаратты ашу мен сақтаудың белгіленген тәртібін сақтау туралы міндеттемеге қол қояды.</w:t>
      </w:r>
    </w:p>
    <w:p w14:paraId="1EFA3140" w14:textId="77777777" w:rsidR="00BF0A86" w:rsidRPr="002E43D9" w:rsidRDefault="00BF0A86" w:rsidP="00BF0A86">
      <w:pPr>
        <w:pStyle w:val="2"/>
        <w:shd w:val="clear" w:color="auto" w:fill="auto"/>
        <w:tabs>
          <w:tab w:val="left" w:pos="985"/>
          <w:tab w:val="left" w:pos="1134"/>
        </w:tabs>
        <w:spacing w:line="264" w:lineRule="exact"/>
        <w:ind w:right="-86" w:firstLine="567"/>
      </w:pPr>
    </w:p>
    <w:p w14:paraId="086F0B74" w14:textId="5F6388BC" w:rsidR="007E6EAE" w:rsidRPr="002E43D9" w:rsidRDefault="008718D6" w:rsidP="00DF290B">
      <w:pPr>
        <w:pStyle w:val="af"/>
        <w:numPr>
          <w:ilvl w:val="0"/>
          <w:numId w:val="6"/>
        </w:numPr>
        <w:tabs>
          <w:tab w:val="left" w:pos="993"/>
          <w:tab w:val="left" w:pos="1134"/>
        </w:tabs>
        <w:ind w:left="0" w:right="-86" w:firstLine="567"/>
        <w:jc w:val="both"/>
        <w:outlineLvl w:val="0"/>
        <w:rPr>
          <w:rFonts w:ascii="Times New Roman" w:eastAsia="Calibri" w:hAnsi="Times New Roman"/>
          <w:b/>
          <w:sz w:val="24"/>
          <w:szCs w:val="24"/>
          <w:lang w:val="ru-RU" w:eastAsia="en-US"/>
        </w:rPr>
      </w:pPr>
      <w:r>
        <w:rPr>
          <w:rFonts w:ascii="Times New Roman" w:eastAsia="Calibri" w:hAnsi="Times New Roman"/>
          <w:b/>
          <w:sz w:val="24"/>
          <w:szCs w:val="24"/>
          <w:lang w:val="ru-RU" w:eastAsia="en-US"/>
        </w:rPr>
        <w:t>Жазбалар</w:t>
      </w:r>
    </w:p>
    <w:p w14:paraId="0E93ADB4" w14:textId="27C7EE3F" w:rsidR="008718D6" w:rsidRDefault="007E6EAE" w:rsidP="00DF290B">
      <w:pPr>
        <w:pStyle w:val="af"/>
        <w:tabs>
          <w:tab w:val="left" w:pos="851"/>
          <w:tab w:val="left" w:pos="993"/>
          <w:tab w:val="left" w:pos="1134"/>
        </w:tabs>
        <w:ind w:left="0" w:right="-86" w:firstLine="567"/>
        <w:jc w:val="both"/>
        <w:rPr>
          <w:rFonts w:ascii="Times New Roman" w:hAnsi="Times New Roman"/>
          <w:sz w:val="24"/>
          <w:szCs w:val="24"/>
          <w:lang w:val="ru-RU"/>
        </w:rPr>
      </w:pPr>
      <w:r w:rsidRPr="002E43D9">
        <w:rPr>
          <w:rFonts w:ascii="Times New Roman" w:hAnsi="Times New Roman"/>
          <w:sz w:val="24"/>
          <w:szCs w:val="24"/>
          <w:lang w:val="ru-RU"/>
        </w:rPr>
        <w:t>7.1.</w:t>
      </w:r>
      <w:r w:rsidRPr="002E43D9">
        <w:rPr>
          <w:rFonts w:ascii="Times New Roman" w:hAnsi="Times New Roman"/>
          <w:sz w:val="24"/>
          <w:szCs w:val="24"/>
          <w:lang w:val="ru-RU"/>
        </w:rPr>
        <w:tab/>
      </w:r>
      <w:r w:rsidR="008718D6" w:rsidRPr="008718D6">
        <w:rPr>
          <w:rFonts w:ascii="Times New Roman" w:hAnsi="Times New Roman"/>
          <w:sz w:val="24"/>
          <w:szCs w:val="24"/>
          <w:lang w:val="ru-RU"/>
        </w:rPr>
        <w:t xml:space="preserve">Осы Саясатта </w:t>
      </w:r>
      <w:r w:rsidR="008718D6">
        <w:rPr>
          <w:rFonts w:ascii="Times New Roman" w:hAnsi="Times New Roman"/>
          <w:sz w:val="24"/>
          <w:szCs w:val="24"/>
          <w:lang w:val="ru-RU"/>
        </w:rPr>
        <w:t xml:space="preserve">«Жазбаларды басқару» </w:t>
      </w:r>
      <w:r w:rsidR="008718D6" w:rsidRPr="008718D6">
        <w:rPr>
          <w:rFonts w:ascii="Times New Roman" w:hAnsi="Times New Roman"/>
          <w:sz w:val="24"/>
          <w:szCs w:val="24"/>
          <w:lang w:val="ru-RU"/>
        </w:rPr>
        <w:t>ДП-03 құжатталған рәсімінің талаптарына сәйкес басқарылуы тиіс жазбалар жоқ</w:t>
      </w:r>
      <w:r w:rsidR="008718D6">
        <w:rPr>
          <w:rFonts w:ascii="Times New Roman" w:hAnsi="Times New Roman"/>
          <w:sz w:val="24"/>
          <w:szCs w:val="24"/>
          <w:lang w:val="ru-RU"/>
        </w:rPr>
        <w:t>.</w:t>
      </w:r>
    </w:p>
    <w:p w14:paraId="4001DDE4" w14:textId="77777777" w:rsidR="008718D6" w:rsidRDefault="008718D6" w:rsidP="00DF290B">
      <w:pPr>
        <w:pStyle w:val="af"/>
        <w:tabs>
          <w:tab w:val="left" w:pos="851"/>
          <w:tab w:val="left" w:pos="993"/>
          <w:tab w:val="left" w:pos="1134"/>
        </w:tabs>
        <w:ind w:left="0" w:right="-86" w:firstLine="567"/>
        <w:jc w:val="both"/>
        <w:rPr>
          <w:rFonts w:ascii="Times New Roman" w:hAnsi="Times New Roman"/>
          <w:sz w:val="24"/>
          <w:szCs w:val="24"/>
          <w:lang w:val="ru-RU"/>
        </w:rPr>
      </w:pPr>
    </w:p>
    <w:p w14:paraId="741BDF2F" w14:textId="7B57D272" w:rsidR="008718D6" w:rsidRPr="008718D6" w:rsidRDefault="008718D6" w:rsidP="008718D6">
      <w:pPr>
        <w:tabs>
          <w:tab w:val="left" w:pos="567"/>
          <w:tab w:val="left" w:pos="993"/>
        </w:tabs>
        <w:ind w:left="284" w:right="-86"/>
        <w:jc w:val="both"/>
        <w:rPr>
          <w:rFonts w:ascii="Times New Roman" w:eastAsia="Times New Roman" w:hAnsi="Times New Roman"/>
        </w:rPr>
      </w:pPr>
      <w:r>
        <w:rPr>
          <w:rFonts w:ascii="Times New Roman" w:eastAsia="Calibri" w:hAnsi="Times New Roman"/>
          <w:b/>
          <w:lang w:val="kk-KZ" w:eastAsia="en-US"/>
        </w:rPr>
        <w:t>8</w:t>
      </w:r>
      <w:r w:rsidRPr="008718D6">
        <w:rPr>
          <w:rFonts w:ascii="Times New Roman" w:eastAsia="Calibri" w:hAnsi="Times New Roman"/>
          <w:b/>
          <w:lang w:eastAsia="en-US"/>
        </w:rPr>
        <w:t>.</w:t>
      </w:r>
      <w:r w:rsidRPr="008718D6">
        <w:rPr>
          <w:rFonts w:ascii="Times New Roman" w:eastAsia="Calibri" w:hAnsi="Times New Roman"/>
          <w:b/>
          <w:lang w:eastAsia="en-US"/>
        </w:rPr>
        <w:tab/>
        <w:t>Қайта қарау, өзгертулер енгізу, сақтау және тарату</w:t>
      </w:r>
    </w:p>
    <w:p w14:paraId="2A8E6470" w14:textId="0B5FA141" w:rsidR="008718D6" w:rsidRPr="008718D6" w:rsidRDefault="008718D6" w:rsidP="008718D6">
      <w:pPr>
        <w:tabs>
          <w:tab w:val="left" w:pos="567"/>
          <w:tab w:val="left" w:pos="993"/>
        </w:tabs>
        <w:ind w:right="-86" w:firstLine="709"/>
        <w:jc w:val="both"/>
        <w:rPr>
          <w:rFonts w:ascii="Times New Roman" w:hAnsi="Times New Roman"/>
        </w:rPr>
      </w:pPr>
      <w:r w:rsidRPr="008718D6">
        <w:rPr>
          <w:rFonts w:ascii="Times New Roman" w:hAnsi="Times New Roman"/>
        </w:rPr>
        <w:t>8.1.</w:t>
      </w:r>
      <w:r w:rsidRPr="008718D6">
        <w:rPr>
          <w:rFonts w:ascii="Times New Roman" w:hAnsi="Times New Roman"/>
        </w:rPr>
        <w:tab/>
        <w:t xml:space="preserve">Осы </w:t>
      </w:r>
      <w:r>
        <w:rPr>
          <w:rFonts w:ascii="Times New Roman" w:hAnsi="Times New Roman"/>
          <w:lang w:val="kk-KZ"/>
        </w:rPr>
        <w:t>С</w:t>
      </w:r>
      <w:r w:rsidRPr="008718D6">
        <w:rPr>
          <w:rFonts w:ascii="Times New Roman" w:hAnsi="Times New Roman"/>
        </w:rPr>
        <w:t xml:space="preserve">аясатты қайта қарау, өзгерістер енгізу, сақтау және тарату </w:t>
      </w:r>
      <w:r>
        <w:rPr>
          <w:rFonts w:ascii="Times New Roman" w:hAnsi="Times New Roman"/>
          <w:lang w:val="kk-KZ"/>
        </w:rPr>
        <w:t>«Қ</w:t>
      </w:r>
      <w:r w:rsidRPr="008718D6">
        <w:rPr>
          <w:rFonts w:ascii="Times New Roman" w:hAnsi="Times New Roman"/>
        </w:rPr>
        <w:t>ұжаттаманы басқару</w:t>
      </w:r>
      <w:r>
        <w:rPr>
          <w:rFonts w:ascii="Times New Roman" w:hAnsi="Times New Roman"/>
          <w:lang w:val="kk-KZ"/>
        </w:rPr>
        <w:t>» ҚР</w:t>
      </w:r>
      <w:r w:rsidRPr="008718D6">
        <w:rPr>
          <w:rFonts w:ascii="Times New Roman" w:hAnsi="Times New Roman"/>
        </w:rPr>
        <w:t>-02 құжатталған рәсімінің талаптарына сәйкес жүзеге асырылады.</w:t>
      </w:r>
    </w:p>
    <w:p w14:paraId="33AFDC27" w14:textId="49754D42" w:rsidR="008718D6" w:rsidRPr="008718D6" w:rsidRDefault="008718D6" w:rsidP="008718D6">
      <w:pPr>
        <w:tabs>
          <w:tab w:val="left" w:pos="567"/>
          <w:tab w:val="left" w:pos="993"/>
        </w:tabs>
        <w:ind w:right="-86" w:firstLine="709"/>
        <w:jc w:val="both"/>
        <w:rPr>
          <w:rFonts w:ascii="Times New Roman" w:hAnsi="Times New Roman"/>
        </w:rPr>
      </w:pPr>
      <w:r w:rsidRPr="008718D6">
        <w:rPr>
          <w:rFonts w:ascii="Times New Roman" w:hAnsi="Times New Roman"/>
        </w:rPr>
        <w:t>8.2.</w:t>
      </w:r>
      <w:r w:rsidRPr="008718D6">
        <w:rPr>
          <w:rFonts w:ascii="Times New Roman" w:hAnsi="Times New Roman"/>
        </w:rPr>
        <w:tab/>
        <w:t xml:space="preserve">Осы құжатталған рәсімнің қағаз түріндегі түпнұсқасы ресімделеді және қоғамның </w:t>
      </w:r>
      <w:r>
        <w:rPr>
          <w:rFonts w:ascii="Times New Roman" w:hAnsi="Times New Roman"/>
          <w:lang w:val="kk-KZ"/>
        </w:rPr>
        <w:t>И</w:t>
      </w:r>
      <w:r w:rsidRPr="008718D6">
        <w:rPr>
          <w:rFonts w:ascii="Times New Roman" w:hAnsi="Times New Roman"/>
        </w:rPr>
        <w:t xml:space="preserve">МЖ </w:t>
      </w:r>
      <w:r>
        <w:rPr>
          <w:rFonts w:ascii="Times New Roman" w:hAnsi="Times New Roman"/>
          <w:lang w:val="kk-KZ"/>
        </w:rPr>
        <w:t>ЖҚБ</w:t>
      </w:r>
      <w:r w:rsidRPr="008718D6">
        <w:rPr>
          <w:rFonts w:ascii="Times New Roman" w:hAnsi="Times New Roman"/>
        </w:rPr>
        <w:t>-да сақталады.</w:t>
      </w:r>
    </w:p>
    <w:p w14:paraId="4FF6E949" w14:textId="3E8438B8" w:rsidR="008718D6" w:rsidRPr="008718D6" w:rsidRDefault="008718D6" w:rsidP="008718D6">
      <w:pPr>
        <w:tabs>
          <w:tab w:val="left" w:pos="567"/>
          <w:tab w:val="left" w:pos="993"/>
        </w:tabs>
        <w:ind w:right="-86" w:firstLine="709"/>
        <w:jc w:val="both"/>
        <w:rPr>
          <w:rFonts w:ascii="Times New Roman" w:hAnsi="Times New Roman"/>
        </w:rPr>
      </w:pPr>
      <w:r w:rsidRPr="008718D6">
        <w:rPr>
          <w:rFonts w:ascii="Times New Roman" w:hAnsi="Times New Roman"/>
        </w:rPr>
        <w:t>8.3.</w:t>
      </w:r>
      <w:r w:rsidRPr="008718D6">
        <w:rPr>
          <w:rFonts w:ascii="Times New Roman" w:hAnsi="Times New Roman"/>
        </w:rPr>
        <w:tab/>
        <w:t>Осы құжатталған</w:t>
      </w:r>
      <w:r>
        <w:rPr>
          <w:rFonts w:ascii="Times New Roman" w:hAnsi="Times New Roman"/>
        </w:rPr>
        <w:t xml:space="preserve"> рәсімнің сканерленген нұсқасы </w:t>
      </w:r>
      <w:r>
        <w:rPr>
          <w:rFonts w:ascii="Times New Roman" w:hAnsi="Times New Roman"/>
          <w:lang w:val="kk-KZ"/>
        </w:rPr>
        <w:t>Қ</w:t>
      </w:r>
      <w:r w:rsidRPr="008718D6">
        <w:rPr>
          <w:rFonts w:ascii="Times New Roman" w:hAnsi="Times New Roman"/>
        </w:rPr>
        <w:t>оғамның интернет-порталында орналастырылады.</w:t>
      </w:r>
    </w:p>
    <w:p w14:paraId="33D2A7FC" w14:textId="77777777" w:rsidR="008718D6" w:rsidRDefault="008718D6" w:rsidP="008718D6">
      <w:pPr>
        <w:pStyle w:val="af"/>
        <w:tabs>
          <w:tab w:val="left" w:pos="567"/>
          <w:tab w:val="left" w:pos="993"/>
        </w:tabs>
        <w:ind w:left="644" w:right="-86"/>
        <w:jc w:val="both"/>
        <w:rPr>
          <w:rFonts w:ascii="Times New Roman" w:hAnsi="Times New Roman"/>
          <w:sz w:val="24"/>
          <w:szCs w:val="24"/>
          <w:lang w:val="ru-RU"/>
        </w:rPr>
      </w:pPr>
    </w:p>
    <w:p w14:paraId="5CCB8961" w14:textId="77777777" w:rsidR="00DE43F0" w:rsidRDefault="00DE43F0" w:rsidP="00DE43F0">
      <w:pPr>
        <w:rPr>
          <w:rFonts w:ascii="Times New Roman" w:hAnsi="Times New Roman"/>
          <w:b/>
          <w:color w:val="auto"/>
        </w:rPr>
      </w:pPr>
    </w:p>
    <w:p w14:paraId="789D7F98" w14:textId="4D34E46D" w:rsidR="00DE43F0" w:rsidRDefault="00DE43F0" w:rsidP="00DE43F0"/>
    <w:p w14:paraId="012C0D55" w14:textId="77777777" w:rsidR="00DE43F0" w:rsidRPr="00DE43F0" w:rsidRDefault="00DE43F0" w:rsidP="00DE43F0"/>
    <w:p w14:paraId="2CFA0B90" w14:textId="77777777" w:rsidR="00C60F8B" w:rsidRPr="00B42F35" w:rsidRDefault="00C60F8B" w:rsidP="00B42F35"/>
    <w:p w14:paraId="120C2A14" w14:textId="238BE3E2" w:rsidR="008718D6" w:rsidRDefault="008718D6" w:rsidP="008718D6">
      <w:pPr>
        <w:tabs>
          <w:tab w:val="left" w:pos="1701"/>
          <w:tab w:val="left" w:pos="2410"/>
        </w:tabs>
        <w:suppressAutoHyphens/>
        <w:jc w:val="center"/>
        <w:rPr>
          <w:rFonts w:ascii="Times New Roman" w:hAnsi="Times New Roman"/>
          <w:b/>
          <w:bCs/>
        </w:rPr>
      </w:pPr>
      <w:bookmarkStart w:id="5" w:name="_Toc144819602"/>
      <w:r>
        <w:rPr>
          <w:rFonts w:ascii="Times New Roman" w:hAnsi="Times New Roman"/>
          <w:b/>
          <w:color w:val="auto"/>
        </w:rPr>
        <w:br w:type="column"/>
      </w:r>
      <w:bookmarkEnd w:id="5"/>
      <w:r w:rsidRPr="0010024A">
        <w:rPr>
          <w:rFonts w:ascii="Times New Roman" w:hAnsi="Times New Roman"/>
          <w:b/>
          <w:bCs/>
        </w:rPr>
        <w:lastRenderedPageBreak/>
        <w:t>Өзгерістерді тіркеу парағы</w:t>
      </w:r>
    </w:p>
    <w:p w14:paraId="48B20C53" w14:textId="77777777" w:rsidR="008718D6" w:rsidRDefault="008718D6" w:rsidP="008718D6">
      <w:pPr>
        <w:tabs>
          <w:tab w:val="left" w:pos="1701"/>
          <w:tab w:val="left" w:pos="2410"/>
        </w:tabs>
        <w:suppressAutoHyphens/>
        <w:jc w:val="cente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988"/>
        <w:gridCol w:w="1457"/>
        <w:gridCol w:w="1568"/>
        <w:gridCol w:w="1706"/>
        <w:gridCol w:w="939"/>
        <w:gridCol w:w="955"/>
        <w:gridCol w:w="735"/>
      </w:tblGrid>
      <w:tr w:rsidR="00675F6D" w:rsidRPr="003C5FFD" w14:paraId="002109BF" w14:textId="77777777" w:rsidTr="00AD5846">
        <w:trPr>
          <w:trHeight w:val="211"/>
        </w:trPr>
        <w:tc>
          <w:tcPr>
            <w:tcW w:w="1372" w:type="dxa"/>
            <w:vMerge w:val="restart"/>
            <w:vAlign w:val="center"/>
          </w:tcPr>
          <w:p w14:paraId="032F3691" w14:textId="29964ABC" w:rsidR="00675F6D" w:rsidRPr="006274D0" w:rsidRDefault="00675F6D" w:rsidP="00675F6D">
            <w:pPr>
              <w:suppressAutoHyphens/>
              <w:jc w:val="center"/>
              <w:rPr>
                <w:rFonts w:ascii="Times New Roman" w:hAnsi="Times New Roman"/>
                <w:b/>
                <w:szCs w:val="22"/>
              </w:rPr>
            </w:pPr>
            <w:r w:rsidRPr="0010024A">
              <w:rPr>
                <w:rFonts w:ascii="Times New Roman" w:hAnsi="Times New Roman"/>
                <w:b/>
                <w:bCs/>
              </w:rPr>
              <w:t>Өзгерту нөмірі</w:t>
            </w:r>
          </w:p>
        </w:tc>
        <w:tc>
          <w:tcPr>
            <w:tcW w:w="1109" w:type="dxa"/>
            <w:vMerge w:val="restart"/>
            <w:vAlign w:val="center"/>
          </w:tcPr>
          <w:p w14:paraId="454D1B10" w14:textId="5E351E47" w:rsidR="00675F6D" w:rsidRPr="006274D0" w:rsidRDefault="00675F6D" w:rsidP="00675F6D">
            <w:pPr>
              <w:suppressAutoHyphens/>
              <w:jc w:val="center"/>
              <w:rPr>
                <w:rFonts w:ascii="Times New Roman" w:hAnsi="Times New Roman"/>
                <w:b/>
                <w:szCs w:val="22"/>
              </w:rPr>
            </w:pPr>
            <w:r w:rsidRPr="0010024A">
              <w:rPr>
                <w:rFonts w:ascii="Times New Roman" w:hAnsi="Times New Roman"/>
                <w:b/>
              </w:rPr>
              <w:t>Парақ нөмірі</w:t>
            </w:r>
          </w:p>
        </w:tc>
        <w:tc>
          <w:tcPr>
            <w:tcW w:w="1349" w:type="dxa"/>
            <w:vMerge w:val="restart"/>
            <w:vAlign w:val="center"/>
          </w:tcPr>
          <w:p w14:paraId="3A140C1B" w14:textId="02BF50E1" w:rsidR="00675F6D" w:rsidRPr="006274D0" w:rsidRDefault="00675F6D" w:rsidP="00675F6D">
            <w:pPr>
              <w:suppressAutoHyphens/>
              <w:jc w:val="center"/>
              <w:rPr>
                <w:rFonts w:ascii="Times New Roman" w:hAnsi="Times New Roman"/>
                <w:b/>
                <w:bCs/>
                <w:szCs w:val="22"/>
              </w:rPr>
            </w:pPr>
            <w:r w:rsidRPr="0010024A">
              <w:rPr>
                <w:rFonts w:ascii="Times New Roman" w:hAnsi="Times New Roman"/>
                <w:b/>
                <w:bCs/>
              </w:rPr>
              <w:t>Құжаттағы бүкіл парақтар</w:t>
            </w:r>
          </w:p>
        </w:tc>
        <w:tc>
          <w:tcPr>
            <w:tcW w:w="1384" w:type="dxa"/>
            <w:vMerge w:val="restart"/>
            <w:vAlign w:val="center"/>
          </w:tcPr>
          <w:p w14:paraId="2E2149BE" w14:textId="7264FDD2" w:rsidR="00675F6D" w:rsidRPr="006274D0" w:rsidRDefault="00675F6D" w:rsidP="00675F6D">
            <w:pPr>
              <w:suppressAutoHyphens/>
              <w:jc w:val="center"/>
              <w:rPr>
                <w:rFonts w:ascii="Times New Roman" w:hAnsi="Times New Roman"/>
                <w:b/>
                <w:szCs w:val="22"/>
              </w:rPr>
            </w:pPr>
            <w:r w:rsidRPr="0010024A">
              <w:rPr>
                <w:rFonts w:ascii="Times New Roman" w:hAnsi="Times New Roman"/>
                <w:b/>
                <w:bCs/>
              </w:rPr>
              <w:t>Өзгерістерді қамтитын бөлім нөмірлері</w:t>
            </w:r>
          </w:p>
        </w:tc>
        <w:tc>
          <w:tcPr>
            <w:tcW w:w="1414" w:type="dxa"/>
            <w:vMerge w:val="restart"/>
            <w:vAlign w:val="center"/>
          </w:tcPr>
          <w:p w14:paraId="4E16C102" w14:textId="342859A3" w:rsidR="00675F6D" w:rsidRPr="006274D0" w:rsidRDefault="00675F6D" w:rsidP="00675F6D">
            <w:pPr>
              <w:suppressAutoHyphens/>
              <w:jc w:val="center"/>
              <w:rPr>
                <w:rFonts w:ascii="Times New Roman" w:hAnsi="Times New Roman"/>
                <w:b/>
                <w:szCs w:val="22"/>
              </w:rPr>
            </w:pPr>
            <w:r w:rsidRPr="0010024A">
              <w:rPr>
                <w:rFonts w:ascii="Times New Roman" w:hAnsi="Times New Roman"/>
                <w:b/>
              </w:rPr>
              <w:t>Өзгерістердің сипаттамасы</w:t>
            </w:r>
          </w:p>
        </w:tc>
        <w:tc>
          <w:tcPr>
            <w:tcW w:w="2915" w:type="dxa"/>
            <w:gridSpan w:val="3"/>
            <w:vAlign w:val="center"/>
          </w:tcPr>
          <w:p w14:paraId="59F75266" w14:textId="216A5A95" w:rsidR="00675F6D" w:rsidRPr="006274D0" w:rsidRDefault="00675F6D" w:rsidP="00675F6D">
            <w:pPr>
              <w:tabs>
                <w:tab w:val="left" w:pos="1701"/>
                <w:tab w:val="left" w:pos="2410"/>
              </w:tabs>
              <w:suppressAutoHyphens/>
              <w:jc w:val="center"/>
              <w:rPr>
                <w:rFonts w:ascii="Times New Roman" w:hAnsi="Times New Roman"/>
                <w:b/>
                <w:bCs/>
                <w:szCs w:val="22"/>
              </w:rPr>
            </w:pPr>
            <w:r w:rsidRPr="0010024A">
              <w:rPr>
                <w:rFonts w:ascii="Times New Roman" w:hAnsi="Times New Roman"/>
                <w:b/>
              </w:rPr>
              <w:t>Өзгерістер енгізу туралы белгі</w:t>
            </w:r>
          </w:p>
        </w:tc>
      </w:tr>
      <w:tr w:rsidR="00675F6D" w:rsidRPr="003C5FFD" w14:paraId="09B47853" w14:textId="77777777" w:rsidTr="00AD5846">
        <w:trPr>
          <w:trHeight w:val="398"/>
        </w:trPr>
        <w:tc>
          <w:tcPr>
            <w:tcW w:w="1372" w:type="dxa"/>
            <w:vMerge/>
            <w:vAlign w:val="center"/>
          </w:tcPr>
          <w:p w14:paraId="0E7F8D13" w14:textId="77777777" w:rsidR="00675F6D" w:rsidRPr="006274D0" w:rsidRDefault="00675F6D" w:rsidP="00675F6D">
            <w:pPr>
              <w:suppressAutoHyphens/>
              <w:jc w:val="center"/>
              <w:rPr>
                <w:rFonts w:ascii="Times New Roman" w:hAnsi="Times New Roman"/>
                <w:b/>
                <w:szCs w:val="22"/>
              </w:rPr>
            </w:pPr>
          </w:p>
        </w:tc>
        <w:tc>
          <w:tcPr>
            <w:tcW w:w="1109" w:type="dxa"/>
            <w:vMerge/>
            <w:vAlign w:val="center"/>
          </w:tcPr>
          <w:p w14:paraId="4E53DD95" w14:textId="77777777" w:rsidR="00675F6D" w:rsidRPr="006274D0" w:rsidRDefault="00675F6D" w:rsidP="00675F6D">
            <w:pPr>
              <w:suppressAutoHyphens/>
              <w:jc w:val="center"/>
              <w:rPr>
                <w:rFonts w:ascii="Times New Roman" w:hAnsi="Times New Roman"/>
                <w:b/>
                <w:szCs w:val="22"/>
              </w:rPr>
            </w:pPr>
          </w:p>
        </w:tc>
        <w:tc>
          <w:tcPr>
            <w:tcW w:w="1349" w:type="dxa"/>
            <w:vMerge/>
            <w:vAlign w:val="center"/>
          </w:tcPr>
          <w:p w14:paraId="02687082" w14:textId="77777777" w:rsidR="00675F6D" w:rsidRPr="006274D0" w:rsidRDefault="00675F6D" w:rsidP="00675F6D">
            <w:pPr>
              <w:suppressAutoHyphens/>
              <w:jc w:val="center"/>
              <w:rPr>
                <w:rFonts w:ascii="Times New Roman" w:hAnsi="Times New Roman"/>
                <w:b/>
                <w:szCs w:val="22"/>
              </w:rPr>
            </w:pPr>
          </w:p>
        </w:tc>
        <w:tc>
          <w:tcPr>
            <w:tcW w:w="1384" w:type="dxa"/>
            <w:vMerge/>
            <w:vAlign w:val="center"/>
          </w:tcPr>
          <w:p w14:paraId="7BB0ECEF" w14:textId="77777777" w:rsidR="00675F6D" w:rsidRPr="006274D0" w:rsidRDefault="00675F6D" w:rsidP="00675F6D">
            <w:pPr>
              <w:suppressAutoHyphens/>
              <w:jc w:val="center"/>
              <w:rPr>
                <w:rFonts w:ascii="Times New Roman" w:hAnsi="Times New Roman"/>
                <w:b/>
                <w:szCs w:val="22"/>
              </w:rPr>
            </w:pPr>
          </w:p>
        </w:tc>
        <w:tc>
          <w:tcPr>
            <w:tcW w:w="1414" w:type="dxa"/>
            <w:vMerge/>
            <w:vAlign w:val="center"/>
          </w:tcPr>
          <w:p w14:paraId="4D7E987E" w14:textId="77777777" w:rsidR="00675F6D" w:rsidRPr="006274D0" w:rsidRDefault="00675F6D" w:rsidP="00675F6D">
            <w:pPr>
              <w:suppressAutoHyphens/>
              <w:jc w:val="center"/>
              <w:rPr>
                <w:rFonts w:ascii="Times New Roman" w:hAnsi="Times New Roman"/>
                <w:b/>
                <w:szCs w:val="22"/>
              </w:rPr>
            </w:pPr>
          </w:p>
        </w:tc>
        <w:tc>
          <w:tcPr>
            <w:tcW w:w="992" w:type="dxa"/>
            <w:vAlign w:val="center"/>
          </w:tcPr>
          <w:p w14:paraId="0CACFA82" w14:textId="15216FB6" w:rsidR="00675F6D" w:rsidRPr="006274D0" w:rsidRDefault="00675F6D" w:rsidP="00675F6D">
            <w:pPr>
              <w:tabs>
                <w:tab w:val="left" w:pos="1701"/>
                <w:tab w:val="left" w:pos="2410"/>
              </w:tabs>
              <w:suppressAutoHyphens/>
              <w:jc w:val="center"/>
              <w:rPr>
                <w:rFonts w:ascii="Times New Roman" w:hAnsi="Times New Roman"/>
                <w:b/>
                <w:bCs/>
                <w:szCs w:val="22"/>
              </w:rPr>
            </w:pPr>
            <w:r w:rsidRPr="0010024A">
              <w:rPr>
                <w:rFonts w:ascii="Times New Roman" w:hAnsi="Times New Roman"/>
                <w:b/>
                <w:bCs/>
              </w:rPr>
              <w:t>Т.А.Ә.</w:t>
            </w:r>
          </w:p>
        </w:tc>
        <w:tc>
          <w:tcPr>
            <w:tcW w:w="1155" w:type="dxa"/>
          </w:tcPr>
          <w:p w14:paraId="631313CF" w14:textId="2D3445A1" w:rsidR="00675F6D" w:rsidRPr="006274D0" w:rsidRDefault="00675F6D" w:rsidP="00675F6D">
            <w:pPr>
              <w:tabs>
                <w:tab w:val="left" w:pos="1701"/>
                <w:tab w:val="left" w:pos="2410"/>
              </w:tabs>
              <w:suppressAutoHyphens/>
              <w:jc w:val="center"/>
              <w:rPr>
                <w:rFonts w:ascii="Times New Roman" w:hAnsi="Times New Roman"/>
                <w:b/>
                <w:bCs/>
                <w:szCs w:val="22"/>
              </w:rPr>
            </w:pPr>
            <w:r>
              <w:rPr>
                <w:rFonts w:ascii="Times New Roman" w:hAnsi="Times New Roman"/>
                <w:b/>
                <w:bCs/>
                <w:szCs w:val="22"/>
                <w:lang w:val="kk-KZ"/>
              </w:rPr>
              <w:t>Қолы</w:t>
            </w:r>
          </w:p>
        </w:tc>
        <w:tc>
          <w:tcPr>
            <w:tcW w:w="768" w:type="dxa"/>
          </w:tcPr>
          <w:p w14:paraId="6DEBCA15" w14:textId="662E5B95" w:rsidR="00675F6D" w:rsidRPr="006274D0" w:rsidRDefault="00675F6D" w:rsidP="00675F6D">
            <w:pPr>
              <w:tabs>
                <w:tab w:val="left" w:pos="1701"/>
                <w:tab w:val="left" w:pos="2410"/>
              </w:tabs>
              <w:suppressAutoHyphens/>
              <w:jc w:val="center"/>
              <w:rPr>
                <w:rFonts w:ascii="Times New Roman" w:hAnsi="Times New Roman"/>
                <w:b/>
                <w:bCs/>
                <w:szCs w:val="22"/>
              </w:rPr>
            </w:pPr>
            <w:r>
              <w:rPr>
                <w:rFonts w:ascii="Times New Roman" w:hAnsi="Times New Roman"/>
                <w:b/>
                <w:bCs/>
                <w:szCs w:val="22"/>
                <w:lang w:val="kk-KZ"/>
              </w:rPr>
              <w:t>Күні</w:t>
            </w:r>
          </w:p>
        </w:tc>
      </w:tr>
      <w:tr w:rsidR="00675F6D" w:rsidRPr="003C5FFD" w14:paraId="36414994" w14:textId="77777777" w:rsidTr="008718D6">
        <w:trPr>
          <w:trHeight w:val="507"/>
        </w:trPr>
        <w:tc>
          <w:tcPr>
            <w:tcW w:w="1372" w:type="dxa"/>
          </w:tcPr>
          <w:p w14:paraId="6B78C2D2" w14:textId="77777777" w:rsidR="00B42F35" w:rsidRPr="006274D0" w:rsidRDefault="00B42F35" w:rsidP="00E27678">
            <w:pPr>
              <w:suppressAutoHyphens/>
              <w:jc w:val="center"/>
              <w:rPr>
                <w:rFonts w:ascii="Times New Roman" w:hAnsi="Times New Roman"/>
                <w:b/>
                <w:szCs w:val="22"/>
                <w:highlight w:val="yellow"/>
              </w:rPr>
            </w:pPr>
          </w:p>
        </w:tc>
        <w:tc>
          <w:tcPr>
            <w:tcW w:w="1109" w:type="dxa"/>
          </w:tcPr>
          <w:p w14:paraId="12D6D4BF" w14:textId="77777777" w:rsidR="00B42F35" w:rsidRPr="006274D0" w:rsidRDefault="00B42F35" w:rsidP="00E27678">
            <w:pPr>
              <w:suppressAutoHyphens/>
              <w:jc w:val="center"/>
              <w:rPr>
                <w:rFonts w:ascii="Times New Roman" w:hAnsi="Times New Roman"/>
                <w:b/>
                <w:szCs w:val="22"/>
                <w:highlight w:val="yellow"/>
              </w:rPr>
            </w:pPr>
          </w:p>
        </w:tc>
        <w:tc>
          <w:tcPr>
            <w:tcW w:w="1349" w:type="dxa"/>
          </w:tcPr>
          <w:p w14:paraId="56AC70F0" w14:textId="77777777" w:rsidR="00B42F35" w:rsidRPr="006274D0" w:rsidRDefault="00B42F35" w:rsidP="00E27678">
            <w:pPr>
              <w:suppressAutoHyphens/>
              <w:jc w:val="center"/>
              <w:rPr>
                <w:rFonts w:ascii="Times New Roman" w:hAnsi="Times New Roman"/>
                <w:b/>
                <w:szCs w:val="22"/>
                <w:highlight w:val="yellow"/>
              </w:rPr>
            </w:pPr>
          </w:p>
        </w:tc>
        <w:tc>
          <w:tcPr>
            <w:tcW w:w="1384" w:type="dxa"/>
          </w:tcPr>
          <w:p w14:paraId="307580F4" w14:textId="77777777" w:rsidR="00B42F35" w:rsidRPr="006274D0" w:rsidRDefault="00B42F35" w:rsidP="00E27678">
            <w:pPr>
              <w:suppressAutoHyphens/>
              <w:jc w:val="center"/>
              <w:rPr>
                <w:rFonts w:ascii="Times New Roman" w:hAnsi="Times New Roman"/>
                <w:b/>
                <w:szCs w:val="22"/>
                <w:highlight w:val="yellow"/>
              </w:rPr>
            </w:pPr>
          </w:p>
        </w:tc>
        <w:tc>
          <w:tcPr>
            <w:tcW w:w="1414" w:type="dxa"/>
          </w:tcPr>
          <w:p w14:paraId="26E0DB59" w14:textId="77777777" w:rsidR="00B42F35" w:rsidRPr="006274D0" w:rsidRDefault="00B42F35" w:rsidP="00E27678">
            <w:pPr>
              <w:suppressAutoHyphens/>
              <w:jc w:val="center"/>
              <w:rPr>
                <w:rFonts w:ascii="Times New Roman" w:hAnsi="Times New Roman"/>
                <w:b/>
                <w:szCs w:val="22"/>
                <w:highlight w:val="yellow"/>
              </w:rPr>
            </w:pPr>
          </w:p>
        </w:tc>
        <w:tc>
          <w:tcPr>
            <w:tcW w:w="992" w:type="dxa"/>
          </w:tcPr>
          <w:p w14:paraId="1B4B9C7B" w14:textId="77777777" w:rsidR="00B42F35" w:rsidRPr="006274D0" w:rsidRDefault="00B42F35" w:rsidP="00E27678">
            <w:pPr>
              <w:tabs>
                <w:tab w:val="left" w:pos="1701"/>
                <w:tab w:val="left" w:pos="2410"/>
              </w:tabs>
              <w:suppressAutoHyphens/>
              <w:rPr>
                <w:rFonts w:ascii="Times New Roman" w:hAnsi="Times New Roman"/>
                <w:b/>
                <w:bCs/>
                <w:szCs w:val="22"/>
                <w:highlight w:val="yellow"/>
              </w:rPr>
            </w:pPr>
          </w:p>
        </w:tc>
        <w:tc>
          <w:tcPr>
            <w:tcW w:w="1155" w:type="dxa"/>
          </w:tcPr>
          <w:p w14:paraId="3EBEE889" w14:textId="77777777" w:rsidR="00B42F35" w:rsidRPr="006274D0" w:rsidRDefault="00B42F35" w:rsidP="00E27678">
            <w:pPr>
              <w:tabs>
                <w:tab w:val="left" w:pos="1701"/>
                <w:tab w:val="left" w:pos="2410"/>
              </w:tabs>
              <w:suppressAutoHyphens/>
              <w:jc w:val="center"/>
              <w:rPr>
                <w:rFonts w:ascii="Times New Roman" w:hAnsi="Times New Roman"/>
                <w:b/>
                <w:bCs/>
                <w:szCs w:val="22"/>
                <w:highlight w:val="yellow"/>
              </w:rPr>
            </w:pPr>
          </w:p>
        </w:tc>
        <w:tc>
          <w:tcPr>
            <w:tcW w:w="768" w:type="dxa"/>
          </w:tcPr>
          <w:p w14:paraId="3CEB9F0B" w14:textId="77777777" w:rsidR="00B42F35" w:rsidRPr="006274D0" w:rsidRDefault="00B42F35" w:rsidP="00E27678">
            <w:pPr>
              <w:tabs>
                <w:tab w:val="left" w:pos="1701"/>
                <w:tab w:val="left" w:pos="2410"/>
              </w:tabs>
              <w:suppressAutoHyphens/>
              <w:jc w:val="center"/>
              <w:rPr>
                <w:rFonts w:ascii="Times New Roman" w:hAnsi="Times New Roman"/>
                <w:b/>
                <w:bCs/>
                <w:szCs w:val="22"/>
              </w:rPr>
            </w:pPr>
          </w:p>
        </w:tc>
      </w:tr>
      <w:tr w:rsidR="00675F6D" w:rsidRPr="003C5FFD" w14:paraId="47AB6937" w14:textId="77777777" w:rsidTr="008718D6">
        <w:trPr>
          <w:trHeight w:val="507"/>
        </w:trPr>
        <w:tc>
          <w:tcPr>
            <w:tcW w:w="1372" w:type="dxa"/>
          </w:tcPr>
          <w:p w14:paraId="01B091C7" w14:textId="77777777" w:rsidR="00B42F35" w:rsidRPr="006274D0" w:rsidRDefault="00B42F35" w:rsidP="00E27678">
            <w:pPr>
              <w:suppressAutoHyphens/>
              <w:jc w:val="center"/>
              <w:rPr>
                <w:rFonts w:ascii="Times New Roman" w:hAnsi="Times New Roman"/>
                <w:b/>
                <w:szCs w:val="22"/>
              </w:rPr>
            </w:pPr>
          </w:p>
        </w:tc>
        <w:tc>
          <w:tcPr>
            <w:tcW w:w="1109" w:type="dxa"/>
          </w:tcPr>
          <w:p w14:paraId="6DD53F0E" w14:textId="77777777" w:rsidR="00B42F35" w:rsidRPr="006274D0" w:rsidRDefault="00B42F35" w:rsidP="00E27678">
            <w:pPr>
              <w:suppressAutoHyphens/>
              <w:jc w:val="center"/>
              <w:rPr>
                <w:rFonts w:ascii="Times New Roman" w:hAnsi="Times New Roman"/>
                <w:b/>
                <w:szCs w:val="22"/>
              </w:rPr>
            </w:pPr>
          </w:p>
        </w:tc>
        <w:tc>
          <w:tcPr>
            <w:tcW w:w="1349" w:type="dxa"/>
          </w:tcPr>
          <w:p w14:paraId="28E0EC08" w14:textId="77777777" w:rsidR="00B42F35" w:rsidRPr="006274D0" w:rsidRDefault="00B42F35" w:rsidP="00E27678">
            <w:pPr>
              <w:suppressAutoHyphens/>
              <w:jc w:val="center"/>
              <w:rPr>
                <w:rFonts w:ascii="Times New Roman" w:hAnsi="Times New Roman"/>
                <w:b/>
                <w:szCs w:val="22"/>
              </w:rPr>
            </w:pPr>
          </w:p>
        </w:tc>
        <w:tc>
          <w:tcPr>
            <w:tcW w:w="1384" w:type="dxa"/>
          </w:tcPr>
          <w:p w14:paraId="57CBC7B2" w14:textId="77777777" w:rsidR="00B42F35" w:rsidRPr="006274D0" w:rsidRDefault="00B42F35" w:rsidP="00E27678">
            <w:pPr>
              <w:suppressAutoHyphens/>
              <w:jc w:val="center"/>
              <w:rPr>
                <w:rFonts w:ascii="Times New Roman" w:hAnsi="Times New Roman"/>
                <w:b/>
                <w:szCs w:val="22"/>
              </w:rPr>
            </w:pPr>
          </w:p>
        </w:tc>
        <w:tc>
          <w:tcPr>
            <w:tcW w:w="1414" w:type="dxa"/>
          </w:tcPr>
          <w:p w14:paraId="3FB8DADF" w14:textId="77777777" w:rsidR="00B42F35" w:rsidRPr="006274D0" w:rsidRDefault="00B42F35" w:rsidP="00E27678">
            <w:pPr>
              <w:suppressAutoHyphens/>
              <w:jc w:val="center"/>
              <w:rPr>
                <w:rFonts w:ascii="Times New Roman" w:hAnsi="Times New Roman"/>
                <w:b/>
                <w:szCs w:val="22"/>
              </w:rPr>
            </w:pPr>
          </w:p>
        </w:tc>
        <w:tc>
          <w:tcPr>
            <w:tcW w:w="992" w:type="dxa"/>
          </w:tcPr>
          <w:p w14:paraId="31B1635F" w14:textId="77777777" w:rsidR="00B42F35" w:rsidRPr="006274D0" w:rsidRDefault="00B42F35" w:rsidP="00E27678">
            <w:pPr>
              <w:tabs>
                <w:tab w:val="left" w:pos="1701"/>
                <w:tab w:val="left" w:pos="2410"/>
              </w:tabs>
              <w:suppressAutoHyphens/>
              <w:jc w:val="center"/>
              <w:rPr>
                <w:rFonts w:ascii="Times New Roman" w:hAnsi="Times New Roman"/>
                <w:b/>
                <w:bCs/>
                <w:szCs w:val="22"/>
              </w:rPr>
            </w:pPr>
          </w:p>
        </w:tc>
        <w:tc>
          <w:tcPr>
            <w:tcW w:w="1155" w:type="dxa"/>
          </w:tcPr>
          <w:p w14:paraId="7D3DFC7D" w14:textId="77777777" w:rsidR="00B42F35" w:rsidRPr="006274D0" w:rsidRDefault="00B42F35" w:rsidP="00E27678">
            <w:pPr>
              <w:tabs>
                <w:tab w:val="left" w:pos="1701"/>
                <w:tab w:val="left" w:pos="2410"/>
              </w:tabs>
              <w:suppressAutoHyphens/>
              <w:jc w:val="center"/>
              <w:rPr>
                <w:rFonts w:ascii="Times New Roman" w:hAnsi="Times New Roman"/>
                <w:b/>
                <w:bCs/>
                <w:szCs w:val="22"/>
              </w:rPr>
            </w:pPr>
          </w:p>
        </w:tc>
        <w:tc>
          <w:tcPr>
            <w:tcW w:w="768" w:type="dxa"/>
          </w:tcPr>
          <w:p w14:paraId="4E0C4477" w14:textId="77777777" w:rsidR="00B42F35" w:rsidRPr="006274D0" w:rsidRDefault="00B42F35" w:rsidP="00E27678">
            <w:pPr>
              <w:tabs>
                <w:tab w:val="left" w:pos="1701"/>
                <w:tab w:val="left" w:pos="2410"/>
              </w:tabs>
              <w:suppressAutoHyphens/>
              <w:jc w:val="center"/>
              <w:rPr>
                <w:rFonts w:ascii="Times New Roman" w:hAnsi="Times New Roman"/>
                <w:b/>
                <w:bCs/>
                <w:szCs w:val="22"/>
              </w:rPr>
            </w:pPr>
          </w:p>
        </w:tc>
      </w:tr>
      <w:tr w:rsidR="00675F6D" w:rsidRPr="003C5FFD" w14:paraId="7D4DE372" w14:textId="77777777" w:rsidTr="008718D6">
        <w:trPr>
          <w:trHeight w:val="507"/>
        </w:trPr>
        <w:tc>
          <w:tcPr>
            <w:tcW w:w="1372" w:type="dxa"/>
          </w:tcPr>
          <w:p w14:paraId="15F0309C" w14:textId="77777777" w:rsidR="00B42F35" w:rsidRPr="006274D0" w:rsidRDefault="00B42F35" w:rsidP="00E27678">
            <w:pPr>
              <w:suppressAutoHyphens/>
              <w:jc w:val="center"/>
              <w:rPr>
                <w:rFonts w:ascii="Times New Roman" w:hAnsi="Times New Roman"/>
                <w:b/>
                <w:szCs w:val="22"/>
              </w:rPr>
            </w:pPr>
          </w:p>
        </w:tc>
        <w:tc>
          <w:tcPr>
            <w:tcW w:w="1109" w:type="dxa"/>
          </w:tcPr>
          <w:p w14:paraId="3A858B0B" w14:textId="77777777" w:rsidR="00B42F35" w:rsidRPr="006274D0" w:rsidRDefault="00B42F35" w:rsidP="00E27678">
            <w:pPr>
              <w:suppressAutoHyphens/>
              <w:jc w:val="center"/>
              <w:rPr>
                <w:rFonts w:ascii="Times New Roman" w:hAnsi="Times New Roman"/>
                <w:b/>
                <w:szCs w:val="22"/>
              </w:rPr>
            </w:pPr>
          </w:p>
        </w:tc>
        <w:tc>
          <w:tcPr>
            <w:tcW w:w="1349" w:type="dxa"/>
          </w:tcPr>
          <w:p w14:paraId="3033EB94" w14:textId="77777777" w:rsidR="00B42F35" w:rsidRPr="006274D0" w:rsidRDefault="00B42F35" w:rsidP="00E27678">
            <w:pPr>
              <w:suppressAutoHyphens/>
              <w:jc w:val="center"/>
              <w:rPr>
                <w:rFonts w:ascii="Times New Roman" w:hAnsi="Times New Roman"/>
                <w:b/>
                <w:szCs w:val="22"/>
              </w:rPr>
            </w:pPr>
          </w:p>
        </w:tc>
        <w:tc>
          <w:tcPr>
            <w:tcW w:w="1384" w:type="dxa"/>
          </w:tcPr>
          <w:p w14:paraId="52E16AA6" w14:textId="77777777" w:rsidR="00B42F35" w:rsidRPr="006274D0" w:rsidRDefault="00B42F35" w:rsidP="00E27678">
            <w:pPr>
              <w:suppressAutoHyphens/>
              <w:jc w:val="center"/>
              <w:rPr>
                <w:rFonts w:ascii="Times New Roman" w:hAnsi="Times New Roman"/>
                <w:b/>
                <w:szCs w:val="22"/>
              </w:rPr>
            </w:pPr>
          </w:p>
        </w:tc>
        <w:tc>
          <w:tcPr>
            <w:tcW w:w="1414" w:type="dxa"/>
          </w:tcPr>
          <w:p w14:paraId="2CC55300" w14:textId="77777777" w:rsidR="00B42F35" w:rsidRPr="006274D0" w:rsidRDefault="00B42F35" w:rsidP="00E27678">
            <w:pPr>
              <w:suppressAutoHyphens/>
              <w:jc w:val="center"/>
              <w:rPr>
                <w:rFonts w:ascii="Times New Roman" w:hAnsi="Times New Roman"/>
                <w:b/>
                <w:szCs w:val="22"/>
              </w:rPr>
            </w:pPr>
          </w:p>
        </w:tc>
        <w:tc>
          <w:tcPr>
            <w:tcW w:w="992" w:type="dxa"/>
          </w:tcPr>
          <w:p w14:paraId="290DE1AC" w14:textId="77777777" w:rsidR="00B42F35" w:rsidRPr="006274D0" w:rsidRDefault="00B42F35" w:rsidP="00E27678">
            <w:pPr>
              <w:tabs>
                <w:tab w:val="left" w:pos="1701"/>
                <w:tab w:val="left" w:pos="2410"/>
              </w:tabs>
              <w:suppressAutoHyphens/>
              <w:jc w:val="center"/>
              <w:rPr>
                <w:rFonts w:ascii="Times New Roman" w:hAnsi="Times New Roman"/>
                <w:b/>
                <w:bCs/>
                <w:szCs w:val="22"/>
              </w:rPr>
            </w:pPr>
          </w:p>
        </w:tc>
        <w:tc>
          <w:tcPr>
            <w:tcW w:w="1155" w:type="dxa"/>
          </w:tcPr>
          <w:p w14:paraId="14973F94" w14:textId="77777777" w:rsidR="00B42F35" w:rsidRPr="006274D0" w:rsidRDefault="00B42F35" w:rsidP="00E27678">
            <w:pPr>
              <w:tabs>
                <w:tab w:val="left" w:pos="1701"/>
                <w:tab w:val="left" w:pos="2410"/>
              </w:tabs>
              <w:suppressAutoHyphens/>
              <w:jc w:val="center"/>
              <w:rPr>
                <w:rFonts w:ascii="Times New Roman" w:hAnsi="Times New Roman"/>
                <w:b/>
                <w:bCs/>
                <w:szCs w:val="22"/>
              </w:rPr>
            </w:pPr>
          </w:p>
        </w:tc>
        <w:tc>
          <w:tcPr>
            <w:tcW w:w="768" w:type="dxa"/>
          </w:tcPr>
          <w:p w14:paraId="096EDE2C" w14:textId="77777777" w:rsidR="00B42F35" w:rsidRPr="006274D0" w:rsidRDefault="00B42F35" w:rsidP="00E27678">
            <w:pPr>
              <w:tabs>
                <w:tab w:val="left" w:pos="1701"/>
                <w:tab w:val="left" w:pos="2410"/>
              </w:tabs>
              <w:suppressAutoHyphens/>
              <w:jc w:val="center"/>
              <w:rPr>
                <w:rFonts w:ascii="Times New Roman" w:hAnsi="Times New Roman"/>
                <w:b/>
                <w:bCs/>
                <w:szCs w:val="22"/>
              </w:rPr>
            </w:pPr>
          </w:p>
        </w:tc>
      </w:tr>
      <w:tr w:rsidR="00675F6D" w:rsidRPr="003C5FFD" w14:paraId="7C9E9B50" w14:textId="77777777" w:rsidTr="008718D6">
        <w:trPr>
          <w:trHeight w:val="507"/>
        </w:trPr>
        <w:tc>
          <w:tcPr>
            <w:tcW w:w="1372" w:type="dxa"/>
          </w:tcPr>
          <w:p w14:paraId="301B85B9" w14:textId="77777777" w:rsidR="00B42F35" w:rsidRPr="006274D0" w:rsidRDefault="00B42F35" w:rsidP="00E27678">
            <w:pPr>
              <w:suppressAutoHyphens/>
              <w:jc w:val="center"/>
              <w:rPr>
                <w:rFonts w:ascii="Times New Roman" w:hAnsi="Times New Roman"/>
                <w:b/>
                <w:szCs w:val="22"/>
              </w:rPr>
            </w:pPr>
          </w:p>
        </w:tc>
        <w:tc>
          <w:tcPr>
            <w:tcW w:w="1109" w:type="dxa"/>
          </w:tcPr>
          <w:p w14:paraId="2AE5E70B" w14:textId="77777777" w:rsidR="00B42F35" w:rsidRPr="006274D0" w:rsidRDefault="00B42F35" w:rsidP="00E27678">
            <w:pPr>
              <w:suppressAutoHyphens/>
              <w:jc w:val="center"/>
              <w:rPr>
                <w:rFonts w:ascii="Times New Roman" w:hAnsi="Times New Roman"/>
                <w:b/>
                <w:szCs w:val="22"/>
              </w:rPr>
            </w:pPr>
          </w:p>
        </w:tc>
        <w:tc>
          <w:tcPr>
            <w:tcW w:w="1349" w:type="dxa"/>
          </w:tcPr>
          <w:p w14:paraId="50DD6CDC" w14:textId="77777777" w:rsidR="00B42F35" w:rsidRPr="006274D0" w:rsidRDefault="00B42F35" w:rsidP="00E27678">
            <w:pPr>
              <w:suppressAutoHyphens/>
              <w:jc w:val="center"/>
              <w:rPr>
                <w:rFonts w:ascii="Times New Roman" w:hAnsi="Times New Roman"/>
                <w:b/>
                <w:szCs w:val="22"/>
              </w:rPr>
            </w:pPr>
          </w:p>
        </w:tc>
        <w:tc>
          <w:tcPr>
            <w:tcW w:w="1384" w:type="dxa"/>
          </w:tcPr>
          <w:p w14:paraId="59A601EC" w14:textId="77777777" w:rsidR="00B42F35" w:rsidRPr="006274D0" w:rsidRDefault="00B42F35" w:rsidP="00E27678">
            <w:pPr>
              <w:suppressAutoHyphens/>
              <w:jc w:val="center"/>
              <w:rPr>
                <w:rFonts w:ascii="Times New Roman" w:hAnsi="Times New Roman"/>
                <w:b/>
                <w:szCs w:val="22"/>
              </w:rPr>
            </w:pPr>
          </w:p>
        </w:tc>
        <w:tc>
          <w:tcPr>
            <w:tcW w:w="1414" w:type="dxa"/>
          </w:tcPr>
          <w:p w14:paraId="50A497F2" w14:textId="77777777" w:rsidR="00B42F35" w:rsidRPr="006274D0" w:rsidRDefault="00B42F35" w:rsidP="00E27678">
            <w:pPr>
              <w:suppressAutoHyphens/>
              <w:jc w:val="center"/>
              <w:rPr>
                <w:rFonts w:ascii="Times New Roman" w:hAnsi="Times New Roman"/>
                <w:b/>
                <w:szCs w:val="22"/>
              </w:rPr>
            </w:pPr>
          </w:p>
        </w:tc>
        <w:tc>
          <w:tcPr>
            <w:tcW w:w="992" w:type="dxa"/>
          </w:tcPr>
          <w:p w14:paraId="5565F741" w14:textId="77777777" w:rsidR="00B42F35" w:rsidRPr="006274D0" w:rsidRDefault="00B42F35" w:rsidP="00E27678">
            <w:pPr>
              <w:tabs>
                <w:tab w:val="left" w:pos="1701"/>
                <w:tab w:val="left" w:pos="2410"/>
              </w:tabs>
              <w:suppressAutoHyphens/>
              <w:jc w:val="center"/>
              <w:rPr>
                <w:rFonts w:ascii="Times New Roman" w:hAnsi="Times New Roman"/>
                <w:b/>
                <w:bCs/>
                <w:szCs w:val="22"/>
              </w:rPr>
            </w:pPr>
          </w:p>
        </w:tc>
        <w:tc>
          <w:tcPr>
            <w:tcW w:w="1155" w:type="dxa"/>
          </w:tcPr>
          <w:p w14:paraId="43CB585F" w14:textId="77777777" w:rsidR="00B42F35" w:rsidRPr="006274D0" w:rsidRDefault="00B42F35" w:rsidP="00E27678">
            <w:pPr>
              <w:tabs>
                <w:tab w:val="left" w:pos="1701"/>
                <w:tab w:val="left" w:pos="2410"/>
              </w:tabs>
              <w:suppressAutoHyphens/>
              <w:jc w:val="center"/>
              <w:rPr>
                <w:rFonts w:ascii="Times New Roman" w:hAnsi="Times New Roman"/>
                <w:b/>
                <w:bCs/>
                <w:szCs w:val="22"/>
              </w:rPr>
            </w:pPr>
          </w:p>
        </w:tc>
        <w:tc>
          <w:tcPr>
            <w:tcW w:w="768" w:type="dxa"/>
          </w:tcPr>
          <w:p w14:paraId="6B0A1398" w14:textId="77777777" w:rsidR="00B42F35" w:rsidRPr="006274D0" w:rsidRDefault="00B42F35" w:rsidP="00E27678">
            <w:pPr>
              <w:tabs>
                <w:tab w:val="left" w:pos="1701"/>
                <w:tab w:val="left" w:pos="2410"/>
              </w:tabs>
              <w:suppressAutoHyphens/>
              <w:jc w:val="center"/>
              <w:rPr>
                <w:rFonts w:ascii="Times New Roman" w:hAnsi="Times New Roman"/>
                <w:b/>
                <w:bCs/>
                <w:szCs w:val="22"/>
              </w:rPr>
            </w:pPr>
          </w:p>
        </w:tc>
      </w:tr>
    </w:tbl>
    <w:p w14:paraId="6BB937E2" w14:textId="77777777" w:rsidR="00B42F35" w:rsidRPr="00FA46BA" w:rsidRDefault="00B42F35" w:rsidP="00B42F35">
      <w:pPr>
        <w:suppressAutoHyphens/>
        <w:jc w:val="center"/>
        <w:rPr>
          <w:rFonts w:ascii="Times New Roman" w:hAnsi="Times New Roman"/>
          <w:b/>
        </w:rPr>
      </w:pPr>
    </w:p>
    <w:p w14:paraId="3BA1C1A1" w14:textId="77777777" w:rsidR="00B42F35" w:rsidRPr="00FA46BA" w:rsidRDefault="00B42F35" w:rsidP="00B42F35">
      <w:pPr>
        <w:keepNext/>
        <w:suppressAutoHyphens/>
        <w:ind w:firstLine="578"/>
        <w:jc w:val="center"/>
        <w:outlineLvl w:val="1"/>
        <w:rPr>
          <w:rFonts w:ascii="Times New Roman" w:hAnsi="Times New Roman"/>
          <w:b/>
        </w:rPr>
      </w:pPr>
    </w:p>
    <w:p w14:paraId="478DFFF3" w14:textId="77777777" w:rsidR="00B42F35" w:rsidRPr="00FA46BA" w:rsidRDefault="00B42F35" w:rsidP="00B42F35">
      <w:pPr>
        <w:tabs>
          <w:tab w:val="left" w:pos="993"/>
        </w:tabs>
        <w:autoSpaceDE w:val="0"/>
        <w:autoSpaceDN w:val="0"/>
        <w:ind w:firstLine="567"/>
        <w:jc w:val="center"/>
        <w:rPr>
          <w:rStyle w:val="FontStyle47"/>
          <w:b/>
          <w:sz w:val="24"/>
          <w:szCs w:val="24"/>
        </w:rPr>
      </w:pPr>
    </w:p>
    <w:p w14:paraId="2DA0EB8A" w14:textId="77777777" w:rsidR="00B42F35" w:rsidRPr="00FA46BA" w:rsidRDefault="00B42F35" w:rsidP="00B42F35">
      <w:pPr>
        <w:spacing w:after="160" w:line="259" w:lineRule="auto"/>
        <w:rPr>
          <w:rFonts w:ascii="Times New Roman" w:hAnsi="Times New Roman"/>
          <w:b/>
        </w:rPr>
      </w:pPr>
      <w:r w:rsidRPr="00FA46BA">
        <w:rPr>
          <w:rFonts w:ascii="Times New Roman" w:hAnsi="Times New Roman"/>
          <w:b/>
        </w:rPr>
        <w:br w:type="page"/>
      </w:r>
    </w:p>
    <w:p w14:paraId="7C377E27" w14:textId="77777777" w:rsidR="00675F6D" w:rsidRPr="0010024A" w:rsidRDefault="00675F6D" w:rsidP="00675F6D">
      <w:pPr>
        <w:suppressAutoHyphens/>
        <w:spacing w:before="120" w:after="120"/>
        <w:ind w:firstLine="578"/>
        <w:jc w:val="center"/>
        <w:outlineLvl w:val="1"/>
        <w:rPr>
          <w:rFonts w:ascii="Times New Roman" w:hAnsi="Times New Roman" w:cs="Times New Roman"/>
          <w:b/>
          <w:lang w:val="kk-KZ"/>
        </w:rPr>
      </w:pPr>
      <w:r w:rsidRPr="0010024A">
        <w:rPr>
          <w:rFonts w:ascii="Times New Roman" w:hAnsi="Times New Roman" w:cs="Times New Roman"/>
          <w:b/>
          <w:lang w:val="kk-KZ"/>
        </w:rPr>
        <w:lastRenderedPageBreak/>
        <w:t>Танысу парағы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008"/>
        <w:gridCol w:w="1965"/>
        <w:gridCol w:w="1904"/>
        <w:gridCol w:w="1894"/>
      </w:tblGrid>
      <w:tr w:rsidR="00675F6D" w:rsidRPr="003C5FFD" w14:paraId="69123F54" w14:textId="77777777" w:rsidTr="00E27678">
        <w:tc>
          <w:tcPr>
            <w:tcW w:w="817" w:type="dxa"/>
            <w:shd w:val="clear" w:color="auto" w:fill="auto"/>
          </w:tcPr>
          <w:p w14:paraId="636790FA" w14:textId="7DBCA54D" w:rsidR="00B42F35" w:rsidRPr="00675F6D" w:rsidRDefault="00B42F35" w:rsidP="00675F6D">
            <w:pPr>
              <w:tabs>
                <w:tab w:val="left" w:pos="993"/>
              </w:tabs>
              <w:autoSpaceDE w:val="0"/>
              <w:autoSpaceDN w:val="0"/>
              <w:jc w:val="center"/>
              <w:rPr>
                <w:rStyle w:val="FontStyle47"/>
                <w:b/>
                <w:lang w:val="kk-KZ"/>
              </w:rPr>
            </w:pPr>
            <w:r w:rsidRPr="006274D0">
              <w:rPr>
                <w:rStyle w:val="FontStyle47"/>
              </w:rPr>
              <w:t xml:space="preserve">№ </w:t>
            </w:r>
            <w:r w:rsidR="00675F6D">
              <w:rPr>
                <w:rStyle w:val="FontStyle47"/>
                <w:lang w:val="kk-KZ"/>
              </w:rPr>
              <w:t>р</w:t>
            </w:r>
            <w:r w:rsidRPr="006274D0">
              <w:rPr>
                <w:rStyle w:val="FontStyle47"/>
              </w:rPr>
              <w:t>/</w:t>
            </w:r>
            <w:r w:rsidR="00675F6D">
              <w:rPr>
                <w:rStyle w:val="FontStyle47"/>
                <w:lang w:val="kk-KZ"/>
              </w:rPr>
              <w:t>с</w:t>
            </w:r>
          </w:p>
        </w:tc>
        <w:tc>
          <w:tcPr>
            <w:tcW w:w="3351" w:type="dxa"/>
            <w:shd w:val="clear" w:color="auto" w:fill="auto"/>
          </w:tcPr>
          <w:p w14:paraId="1731AB27" w14:textId="5BE77106" w:rsidR="00B42F35" w:rsidRPr="00675F6D" w:rsidRDefault="00675F6D" w:rsidP="00675F6D">
            <w:pPr>
              <w:tabs>
                <w:tab w:val="left" w:pos="993"/>
              </w:tabs>
              <w:autoSpaceDE w:val="0"/>
              <w:autoSpaceDN w:val="0"/>
              <w:jc w:val="center"/>
              <w:rPr>
                <w:rStyle w:val="FontStyle47"/>
                <w:b/>
                <w:lang w:val="kk-KZ"/>
              </w:rPr>
            </w:pPr>
            <w:r>
              <w:rPr>
                <w:rStyle w:val="FontStyle47"/>
                <w:lang w:val="kk-KZ"/>
              </w:rPr>
              <w:t>Т</w:t>
            </w:r>
            <w:r w:rsidR="00B42F35" w:rsidRPr="006274D0">
              <w:rPr>
                <w:rStyle w:val="FontStyle47"/>
              </w:rPr>
              <w:t>.</w:t>
            </w:r>
            <w:r>
              <w:rPr>
                <w:rStyle w:val="FontStyle47"/>
                <w:lang w:val="kk-KZ"/>
              </w:rPr>
              <w:t>А</w:t>
            </w:r>
            <w:r w:rsidR="00B42F35" w:rsidRPr="006274D0">
              <w:rPr>
                <w:rStyle w:val="FontStyle47"/>
              </w:rPr>
              <w:t>.</w:t>
            </w:r>
            <w:r>
              <w:rPr>
                <w:rStyle w:val="FontStyle47"/>
                <w:lang w:val="kk-KZ"/>
              </w:rPr>
              <w:t>Ә</w:t>
            </w:r>
          </w:p>
        </w:tc>
        <w:tc>
          <w:tcPr>
            <w:tcW w:w="2084" w:type="dxa"/>
            <w:shd w:val="clear" w:color="auto" w:fill="auto"/>
          </w:tcPr>
          <w:p w14:paraId="677FB2F5" w14:textId="653A82E5" w:rsidR="00B42F35" w:rsidRPr="00675F6D" w:rsidRDefault="00675F6D" w:rsidP="00E27678">
            <w:pPr>
              <w:tabs>
                <w:tab w:val="left" w:pos="993"/>
              </w:tabs>
              <w:autoSpaceDE w:val="0"/>
              <w:autoSpaceDN w:val="0"/>
              <w:jc w:val="center"/>
              <w:rPr>
                <w:rStyle w:val="FontStyle47"/>
                <w:b/>
                <w:lang w:val="kk-KZ"/>
              </w:rPr>
            </w:pPr>
            <w:r>
              <w:rPr>
                <w:rStyle w:val="FontStyle47"/>
                <w:lang w:val="kk-KZ"/>
              </w:rPr>
              <w:t>Лауазымы</w:t>
            </w:r>
          </w:p>
        </w:tc>
        <w:tc>
          <w:tcPr>
            <w:tcW w:w="2085" w:type="dxa"/>
            <w:shd w:val="clear" w:color="auto" w:fill="auto"/>
          </w:tcPr>
          <w:p w14:paraId="29015F43" w14:textId="0193DEC1" w:rsidR="00B42F35" w:rsidRPr="00675F6D" w:rsidRDefault="00675F6D" w:rsidP="00E27678">
            <w:pPr>
              <w:tabs>
                <w:tab w:val="left" w:pos="993"/>
              </w:tabs>
              <w:autoSpaceDE w:val="0"/>
              <w:autoSpaceDN w:val="0"/>
              <w:jc w:val="center"/>
              <w:rPr>
                <w:rStyle w:val="FontStyle47"/>
                <w:b/>
                <w:lang w:val="kk-KZ"/>
              </w:rPr>
            </w:pPr>
            <w:r>
              <w:rPr>
                <w:rStyle w:val="FontStyle47"/>
                <w:lang w:val="kk-KZ"/>
              </w:rPr>
              <w:t>Қолы</w:t>
            </w:r>
          </w:p>
        </w:tc>
        <w:tc>
          <w:tcPr>
            <w:tcW w:w="2085" w:type="dxa"/>
            <w:shd w:val="clear" w:color="auto" w:fill="auto"/>
          </w:tcPr>
          <w:p w14:paraId="34B0434A" w14:textId="688404A1" w:rsidR="00B42F35" w:rsidRPr="00675F6D" w:rsidRDefault="00675F6D" w:rsidP="00E27678">
            <w:pPr>
              <w:tabs>
                <w:tab w:val="left" w:pos="993"/>
              </w:tabs>
              <w:autoSpaceDE w:val="0"/>
              <w:autoSpaceDN w:val="0"/>
              <w:jc w:val="center"/>
              <w:rPr>
                <w:rStyle w:val="FontStyle47"/>
                <w:b/>
                <w:lang w:val="kk-KZ"/>
              </w:rPr>
            </w:pPr>
            <w:r>
              <w:rPr>
                <w:rStyle w:val="FontStyle47"/>
                <w:lang w:val="kk-KZ"/>
              </w:rPr>
              <w:t>Күні</w:t>
            </w:r>
          </w:p>
        </w:tc>
      </w:tr>
      <w:tr w:rsidR="00675F6D" w:rsidRPr="003C5FFD" w14:paraId="22379838" w14:textId="77777777" w:rsidTr="00E27678">
        <w:trPr>
          <w:trHeight w:val="427"/>
        </w:trPr>
        <w:tc>
          <w:tcPr>
            <w:tcW w:w="817" w:type="dxa"/>
            <w:shd w:val="clear" w:color="auto" w:fill="auto"/>
          </w:tcPr>
          <w:p w14:paraId="7C14645C"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355B1E60" w14:textId="77777777" w:rsidR="00B42F35" w:rsidRPr="006274D0" w:rsidRDefault="00B42F35" w:rsidP="00E27678">
            <w:pPr>
              <w:tabs>
                <w:tab w:val="left" w:pos="993"/>
              </w:tabs>
              <w:autoSpaceDE w:val="0"/>
              <w:autoSpaceDN w:val="0"/>
              <w:rPr>
                <w:rStyle w:val="FontStyle47"/>
                <w:b/>
              </w:rPr>
            </w:pPr>
          </w:p>
        </w:tc>
        <w:tc>
          <w:tcPr>
            <w:tcW w:w="2084" w:type="dxa"/>
            <w:shd w:val="clear" w:color="auto" w:fill="auto"/>
          </w:tcPr>
          <w:p w14:paraId="03A91395"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0860F248"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0A3B5BA6" w14:textId="77777777" w:rsidR="00B42F35" w:rsidRPr="006274D0" w:rsidRDefault="00B42F35" w:rsidP="00E27678">
            <w:pPr>
              <w:tabs>
                <w:tab w:val="left" w:pos="993"/>
              </w:tabs>
              <w:autoSpaceDE w:val="0"/>
              <w:autoSpaceDN w:val="0"/>
              <w:jc w:val="center"/>
              <w:rPr>
                <w:rStyle w:val="FontStyle47"/>
                <w:b/>
              </w:rPr>
            </w:pPr>
          </w:p>
        </w:tc>
      </w:tr>
      <w:tr w:rsidR="00675F6D" w:rsidRPr="003C5FFD" w14:paraId="5EFE97FF" w14:textId="77777777" w:rsidTr="00E27678">
        <w:tc>
          <w:tcPr>
            <w:tcW w:w="817" w:type="dxa"/>
            <w:shd w:val="clear" w:color="auto" w:fill="auto"/>
          </w:tcPr>
          <w:p w14:paraId="49D75690"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6520B152"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323F7CEB"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48A80CF3"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7205AE5A" w14:textId="77777777" w:rsidR="00B42F35" w:rsidRPr="006274D0" w:rsidRDefault="00B42F35" w:rsidP="00E27678">
            <w:pPr>
              <w:tabs>
                <w:tab w:val="left" w:pos="993"/>
              </w:tabs>
              <w:autoSpaceDE w:val="0"/>
              <w:autoSpaceDN w:val="0"/>
              <w:jc w:val="center"/>
              <w:rPr>
                <w:rStyle w:val="FontStyle47"/>
                <w:b/>
              </w:rPr>
            </w:pPr>
          </w:p>
        </w:tc>
      </w:tr>
      <w:tr w:rsidR="00675F6D" w:rsidRPr="003C5FFD" w14:paraId="0371E943" w14:textId="77777777" w:rsidTr="00E27678">
        <w:tc>
          <w:tcPr>
            <w:tcW w:w="817" w:type="dxa"/>
            <w:shd w:val="clear" w:color="auto" w:fill="auto"/>
          </w:tcPr>
          <w:p w14:paraId="681A01A7"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48BE52B6"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4877F14D"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3C70E101"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5174A885" w14:textId="77777777" w:rsidR="00B42F35" w:rsidRPr="006274D0" w:rsidRDefault="00B42F35" w:rsidP="00E27678">
            <w:pPr>
              <w:tabs>
                <w:tab w:val="left" w:pos="993"/>
              </w:tabs>
              <w:autoSpaceDE w:val="0"/>
              <w:autoSpaceDN w:val="0"/>
              <w:jc w:val="center"/>
              <w:rPr>
                <w:rStyle w:val="FontStyle47"/>
                <w:b/>
              </w:rPr>
            </w:pPr>
          </w:p>
        </w:tc>
      </w:tr>
      <w:tr w:rsidR="00675F6D" w:rsidRPr="003C5FFD" w14:paraId="7E46B9C8" w14:textId="77777777" w:rsidTr="00E27678">
        <w:tc>
          <w:tcPr>
            <w:tcW w:w="817" w:type="dxa"/>
            <w:shd w:val="clear" w:color="auto" w:fill="auto"/>
          </w:tcPr>
          <w:p w14:paraId="440E54E1"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74DB15A6"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13DA8050"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40792C0B"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039B7791" w14:textId="77777777" w:rsidR="00B42F35" w:rsidRPr="006274D0" w:rsidRDefault="00B42F35" w:rsidP="00E27678">
            <w:pPr>
              <w:tabs>
                <w:tab w:val="left" w:pos="993"/>
              </w:tabs>
              <w:autoSpaceDE w:val="0"/>
              <w:autoSpaceDN w:val="0"/>
              <w:jc w:val="center"/>
              <w:rPr>
                <w:rStyle w:val="FontStyle47"/>
                <w:b/>
              </w:rPr>
            </w:pPr>
          </w:p>
        </w:tc>
      </w:tr>
      <w:tr w:rsidR="00675F6D" w:rsidRPr="003C5FFD" w14:paraId="1EB72F8C" w14:textId="77777777" w:rsidTr="00E27678">
        <w:tc>
          <w:tcPr>
            <w:tcW w:w="817" w:type="dxa"/>
            <w:shd w:val="clear" w:color="auto" w:fill="auto"/>
          </w:tcPr>
          <w:p w14:paraId="7A523220"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3E59FB39"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1D078E74"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45F0BC53"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3F75A13B" w14:textId="77777777" w:rsidR="00B42F35" w:rsidRPr="006274D0" w:rsidRDefault="00B42F35" w:rsidP="00E27678">
            <w:pPr>
              <w:tabs>
                <w:tab w:val="left" w:pos="993"/>
              </w:tabs>
              <w:autoSpaceDE w:val="0"/>
              <w:autoSpaceDN w:val="0"/>
              <w:jc w:val="center"/>
              <w:rPr>
                <w:rStyle w:val="FontStyle47"/>
                <w:b/>
              </w:rPr>
            </w:pPr>
          </w:p>
        </w:tc>
      </w:tr>
      <w:tr w:rsidR="00675F6D" w:rsidRPr="003C5FFD" w14:paraId="06A6D01E" w14:textId="77777777" w:rsidTr="00E27678">
        <w:tc>
          <w:tcPr>
            <w:tcW w:w="817" w:type="dxa"/>
            <w:shd w:val="clear" w:color="auto" w:fill="auto"/>
          </w:tcPr>
          <w:p w14:paraId="74A7E2E6"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67B897F9"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2FAB2691"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53F34CDC"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37D87900" w14:textId="77777777" w:rsidR="00B42F35" w:rsidRPr="006274D0" w:rsidRDefault="00B42F35" w:rsidP="00E27678">
            <w:pPr>
              <w:tabs>
                <w:tab w:val="left" w:pos="993"/>
              </w:tabs>
              <w:autoSpaceDE w:val="0"/>
              <w:autoSpaceDN w:val="0"/>
              <w:jc w:val="center"/>
              <w:rPr>
                <w:rStyle w:val="FontStyle47"/>
                <w:b/>
              </w:rPr>
            </w:pPr>
          </w:p>
        </w:tc>
      </w:tr>
      <w:tr w:rsidR="00675F6D" w:rsidRPr="003C5FFD" w14:paraId="503FADDE" w14:textId="77777777" w:rsidTr="00E27678">
        <w:tc>
          <w:tcPr>
            <w:tcW w:w="817" w:type="dxa"/>
            <w:shd w:val="clear" w:color="auto" w:fill="auto"/>
          </w:tcPr>
          <w:p w14:paraId="488ABD94"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0D97B6D4"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104D9140"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0AC9FA80"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019BC776" w14:textId="77777777" w:rsidR="00B42F35" w:rsidRPr="006274D0" w:rsidRDefault="00B42F35" w:rsidP="00E27678">
            <w:pPr>
              <w:tabs>
                <w:tab w:val="left" w:pos="993"/>
              </w:tabs>
              <w:autoSpaceDE w:val="0"/>
              <w:autoSpaceDN w:val="0"/>
              <w:jc w:val="center"/>
              <w:rPr>
                <w:rStyle w:val="FontStyle47"/>
                <w:b/>
              </w:rPr>
            </w:pPr>
          </w:p>
        </w:tc>
      </w:tr>
      <w:tr w:rsidR="00675F6D" w:rsidRPr="003C5FFD" w14:paraId="414C6E87" w14:textId="77777777" w:rsidTr="00E27678">
        <w:tc>
          <w:tcPr>
            <w:tcW w:w="817" w:type="dxa"/>
            <w:shd w:val="clear" w:color="auto" w:fill="auto"/>
          </w:tcPr>
          <w:p w14:paraId="35FDF9BD"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6B628FAA"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3F2E5BF4"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708A6865"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08D3D2D8" w14:textId="77777777" w:rsidR="00B42F35" w:rsidRPr="006274D0" w:rsidRDefault="00B42F35" w:rsidP="00E27678">
            <w:pPr>
              <w:tabs>
                <w:tab w:val="left" w:pos="993"/>
              </w:tabs>
              <w:autoSpaceDE w:val="0"/>
              <w:autoSpaceDN w:val="0"/>
              <w:jc w:val="center"/>
              <w:rPr>
                <w:rStyle w:val="FontStyle47"/>
                <w:b/>
              </w:rPr>
            </w:pPr>
          </w:p>
        </w:tc>
      </w:tr>
      <w:tr w:rsidR="00675F6D" w:rsidRPr="003C5FFD" w14:paraId="6FD0C92E" w14:textId="77777777" w:rsidTr="00E27678">
        <w:tc>
          <w:tcPr>
            <w:tcW w:w="817" w:type="dxa"/>
            <w:shd w:val="clear" w:color="auto" w:fill="auto"/>
          </w:tcPr>
          <w:p w14:paraId="2C390484"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226EFCC5"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16E3C99E"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3BBA60C8"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781F9CD7" w14:textId="77777777" w:rsidR="00B42F35" w:rsidRPr="006274D0" w:rsidRDefault="00B42F35" w:rsidP="00E27678">
            <w:pPr>
              <w:tabs>
                <w:tab w:val="left" w:pos="993"/>
              </w:tabs>
              <w:autoSpaceDE w:val="0"/>
              <w:autoSpaceDN w:val="0"/>
              <w:jc w:val="center"/>
              <w:rPr>
                <w:rStyle w:val="FontStyle47"/>
                <w:b/>
              </w:rPr>
            </w:pPr>
          </w:p>
        </w:tc>
      </w:tr>
      <w:tr w:rsidR="00675F6D" w:rsidRPr="003C5FFD" w14:paraId="2573E653" w14:textId="77777777" w:rsidTr="00E27678">
        <w:tc>
          <w:tcPr>
            <w:tcW w:w="817" w:type="dxa"/>
            <w:shd w:val="clear" w:color="auto" w:fill="auto"/>
          </w:tcPr>
          <w:p w14:paraId="37C2EB43"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4BC8456D"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5D1C4980"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213CAAB7"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2F6DE195" w14:textId="77777777" w:rsidR="00B42F35" w:rsidRPr="006274D0" w:rsidRDefault="00B42F35" w:rsidP="00E27678">
            <w:pPr>
              <w:tabs>
                <w:tab w:val="left" w:pos="993"/>
              </w:tabs>
              <w:autoSpaceDE w:val="0"/>
              <w:autoSpaceDN w:val="0"/>
              <w:jc w:val="center"/>
              <w:rPr>
                <w:rStyle w:val="FontStyle47"/>
                <w:b/>
              </w:rPr>
            </w:pPr>
          </w:p>
        </w:tc>
      </w:tr>
      <w:tr w:rsidR="00675F6D" w:rsidRPr="003C5FFD" w14:paraId="66DFF0E3" w14:textId="77777777" w:rsidTr="00E27678">
        <w:tc>
          <w:tcPr>
            <w:tcW w:w="817" w:type="dxa"/>
            <w:shd w:val="clear" w:color="auto" w:fill="auto"/>
          </w:tcPr>
          <w:p w14:paraId="6A57C5C8"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444B7C5F"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1EEF25E0"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578CC24A"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4E066866" w14:textId="77777777" w:rsidR="00B42F35" w:rsidRPr="006274D0" w:rsidRDefault="00B42F35" w:rsidP="00E27678">
            <w:pPr>
              <w:tabs>
                <w:tab w:val="left" w:pos="993"/>
              </w:tabs>
              <w:autoSpaceDE w:val="0"/>
              <w:autoSpaceDN w:val="0"/>
              <w:jc w:val="center"/>
              <w:rPr>
                <w:rStyle w:val="FontStyle47"/>
                <w:b/>
              </w:rPr>
            </w:pPr>
          </w:p>
        </w:tc>
      </w:tr>
      <w:tr w:rsidR="00675F6D" w:rsidRPr="003C5FFD" w14:paraId="220014F8" w14:textId="77777777" w:rsidTr="00E27678">
        <w:tc>
          <w:tcPr>
            <w:tcW w:w="817" w:type="dxa"/>
            <w:shd w:val="clear" w:color="auto" w:fill="auto"/>
          </w:tcPr>
          <w:p w14:paraId="38291A85"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1BEB22EE"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26A7CA4C"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0E08842E"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77C37F85" w14:textId="77777777" w:rsidR="00B42F35" w:rsidRPr="006274D0" w:rsidRDefault="00B42F35" w:rsidP="00E27678">
            <w:pPr>
              <w:tabs>
                <w:tab w:val="left" w:pos="993"/>
              </w:tabs>
              <w:autoSpaceDE w:val="0"/>
              <w:autoSpaceDN w:val="0"/>
              <w:jc w:val="center"/>
              <w:rPr>
                <w:rStyle w:val="FontStyle47"/>
                <w:b/>
              </w:rPr>
            </w:pPr>
          </w:p>
        </w:tc>
      </w:tr>
      <w:tr w:rsidR="00675F6D" w:rsidRPr="003C5FFD" w14:paraId="084A9840" w14:textId="77777777" w:rsidTr="00E27678">
        <w:tc>
          <w:tcPr>
            <w:tcW w:w="817" w:type="dxa"/>
            <w:shd w:val="clear" w:color="auto" w:fill="auto"/>
          </w:tcPr>
          <w:p w14:paraId="7831271C"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10B66625"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40794E6A"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08C22276"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1AB0B634" w14:textId="77777777" w:rsidR="00B42F35" w:rsidRPr="006274D0" w:rsidRDefault="00B42F35" w:rsidP="00E27678">
            <w:pPr>
              <w:tabs>
                <w:tab w:val="left" w:pos="993"/>
              </w:tabs>
              <w:autoSpaceDE w:val="0"/>
              <w:autoSpaceDN w:val="0"/>
              <w:jc w:val="center"/>
              <w:rPr>
                <w:rStyle w:val="FontStyle47"/>
                <w:b/>
              </w:rPr>
            </w:pPr>
          </w:p>
        </w:tc>
      </w:tr>
      <w:tr w:rsidR="00675F6D" w:rsidRPr="003C5FFD" w14:paraId="4D8964EE" w14:textId="77777777" w:rsidTr="00E27678">
        <w:tc>
          <w:tcPr>
            <w:tcW w:w="817" w:type="dxa"/>
            <w:shd w:val="clear" w:color="auto" w:fill="auto"/>
          </w:tcPr>
          <w:p w14:paraId="30BF7AEF"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3CDBF8B1"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5DE07E48"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08598426"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6D2F602C" w14:textId="77777777" w:rsidR="00B42F35" w:rsidRPr="006274D0" w:rsidRDefault="00B42F35" w:rsidP="00E27678">
            <w:pPr>
              <w:tabs>
                <w:tab w:val="left" w:pos="993"/>
              </w:tabs>
              <w:autoSpaceDE w:val="0"/>
              <w:autoSpaceDN w:val="0"/>
              <w:jc w:val="center"/>
              <w:rPr>
                <w:rStyle w:val="FontStyle47"/>
                <w:b/>
              </w:rPr>
            </w:pPr>
          </w:p>
        </w:tc>
      </w:tr>
      <w:tr w:rsidR="00675F6D" w:rsidRPr="003C5FFD" w14:paraId="21CE630D" w14:textId="77777777" w:rsidTr="00E27678">
        <w:tc>
          <w:tcPr>
            <w:tcW w:w="817" w:type="dxa"/>
            <w:shd w:val="clear" w:color="auto" w:fill="auto"/>
          </w:tcPr>
          <w:p w14:paraId="2AF1DC7F"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1BA4CC68"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1C426436"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3A0B2876"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591BFD39" w14:textId="77777777" w:rsidR="00B42F35" w:rsidRPr="006274D0" w:rsidRDefault="00B42F35" w:rsidP="00E27678">
            <w:pPr>
              <w:tabs>
                <w:tab w:val="left" w:pos="993"/>
              </w:tabs>
              <w:autoSpaceDE w:val="0"/>
              <w:autoSpaceDN w:val="0"/>
              <w:jc w:val="center"/>
              <w:rPr>
                <w:rStyle w:val="FontStyle47"/>
                <w:b/>
              </w:rPr>
            </w:pPr>
          </w:p>
        </w:tc>
      </w:tr>
      <w:tr w:rsidR="00675F6D" w:rsidRPr="003C5FFD" w14:paraId="6DF9C73F" w14:textId="77777777" w:rsidTr="00E27678">
        <w:tc>
          <w:tcPr>
            <w:tcW w:w="817" w:type="dxa"/>
            <w:shd w:val="clear" w:color="auto" w:fill="auto"/>
          </w:tcPr>
          <w:p w14:paraId="05BAC06B"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6874826A"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58BC0987"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40C664E6"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161991C4" w14:textId="77777777" w:rsidR="00B42F35" w:rsidRPr="006274D0" w:rsidRDefault="00B42F35" w:rsidP="00E27678">
            <w:pPr>
              <w:tabs>
                <w:tab w:val="left" w:pos="993"/>
              </w:tabs>
              <w:autoSpaceDE w:val="0"/>
              <w:autoSpaceDN w:val="0"/>
              <w:jc w:val="center"/>
              <w:rPr>
                <w:rStyle w:val="FontStyle47"/>
                <w:b/>
              </w:rPr>
            </w:pPr>
          </w:p>
        </w:tc>
      </w:tr>
      <w:tr w:rsidR="00675F6D" w:rsidRPr="003C5FFD" w14:paraId="04B79AFE" w14:textId="77777777" w:rsidTr="00E27678">
        <w:tc>
          <w:tcPr>
            <w:tcW w:w="817" w:type="dxa"/>
            <w:shd w:val="clear" w:color="auto" w:fill="auto"/>
          </w:tcPr>
          <w:p w14:paraId="225D9AD3"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7C094985"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0B566E5A"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0DD43011"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2044A696" w14:textId="77777777" w:rsidR="00B42F35" w:rsidRPr="006274D0" w:rsidRDefault="00B42F35" w:rsidP="00E27678">
            <w:pPr>
              <w:tabs>
                <w:tab w:val="left" w:pos="993"/>
              </w:tabs>
              <w:autoSpaceDE w:val="0"/>
              <w:autoSpaceDN w:val="0"/>
              <w:jc w:val="center"/>
              <w:rPr>
                <w:rStyle w:val="FontStyle47"/>
                <w:b/>
              </w:rPr>
            </w:pPr>
          </w:p>
        </w:tc>
      </w:tr>
      <w:tr w:rsidR="00675F6D" w:rsidRPr="003C5FFD" w14:paraId="49DE6369" w14:textId="77777777" w:rsidTr="00E27678">
        <w:trPr>
          <w:trHeight w:val="85"/>
        </w:trPr>
        <w:tc>
          <w:tcPr>
            <w:tcW w:w="817" w:type="dxa"/>
            <w:shd w:val="clear" w:color="auto" w:fill="auto"/>
          </w:tcPr>
          <w:p w14:paraId="12C1B53A" w14:textId="77777777" w:rsidR="00B42F35" w:rsidRPr="006274D0" w:rsidRDefault="00B42F35" w:rsidP="00B42F35">
            <w:pPr>
              <w:widowControl/>
              <w:numPr>
                <w:ilvl w:val="0"/>
                <w:numId w:val="12"/>
              </w:numPr>
              <w:autoSpaceDE w:val="0"/>
              <w:autoSpaceDN w:val="0"/>
              <w:ind w:left="0" w:firstLine="0"/>
              <w:rPr>
                <w:rStyle w:val="FontStyle47"/>
              </w:rPr>
            </w:pPr>
          </w:p>
        </w:tc>
        <w:tc>
          <w:tcPr>
            <w:tcW w:w="3351" w:type="dxa"/>
            <w:shd w:val="clear" w:color="auto" w:fill="auto"/>
          </w:tcPr>
          <w:p w14:paraId="2C523954" w14:textId="77777777" w:rsidR="00B42F35" w:rsidRPr="006274D0" w:rsidRDefault="00B42F35" w:rsidP="00E27678">
            <w:pPr>
              <w:tabs>
                <w:tab w:val="left" w:pos="993"/>
              </w:tabs>
              <w:autoSpaceDE w:val="0"/>
              <w:autoSpaceDN w:val="0"/>
              <w:jc w:val="center"/>
              <w:rPr>
                <w:rStyle w:val="FontStyle47"/>
                <w:b/>
              </w:rPr>
            </w:pPr>
          </w:p>
        </w:tc>
        <w:tc>
          <w:tcPr>
            <w:tcW w:w="2084" w:type="dxa"/>
            <w:shd w:val="clear" w:color="auto" w:fill="auto"/>
          </w:tcPr>
          <w:p w14:paraId="696E1B63"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401D96EE" w14:textId="77777777" w:rsidR="00B42F35" w:rsidRPr="006274D0" w:rsidRDefault="00B42F35" w:rsidP="00E27678">
            <w:pPr>
              <w:tabs>
                <w:tab w:val="left" w:pos="993"/>
              </w:tabs>
              <w:autoSpaceDE w:val="0"/>
              <w:autoSpaceDN w:val="0"/>
              <w:jc w:val="center"/>
              <w:rPr>
                <w:rStyle w:val="FontStyle47"/>
                <w:b/>
              </w:rPr>
            </w:pPr>
          </w:p>
        </w:tc>
        <w:tc>
          <w:tcPr>
            <w:tcW w:w="2085" w:type="dxa"/>
            <w:shd w:val="clear" w:color="auto" w:fill="auto"/>
          </w:tcPr>
          <w:p w14:paraId="4A340CDD" w14:textId="77777777" w:rsidR="00B42F35" w:rsidRPr="006274D0" w:rsidRDefault="00B42F35" w:rsidP="00E27678">
            <w:pPr>
              <w:tabs>
                <w:tab w:val="left" w:pos="993"/>
              </w:tabs>
              <w:autoSpaceDE w:val="0"/>
              <w:autoSpaceDN w:val="0"/>
              <w:jc w:val="center"/>
              <w:rPr>
                <w:rStyle w:val="FontStyle47"/>
                <w:b/>
              </w:rPr>
            </w:pPr>
          </w:p>
        </w:tc>
      </w:tr>
    </w:tbl>
    <w:p w14:paraId="739886E9" w14:textId="77777777" w:rsidR="00B42F35" w:rsidRPr="00FA46BA" w:rsidRDefault="00B42F35" w:rsidP="00B42F35">
      <w:pPr>
        <w:keepNext/>
        <w:suppressAutoHyphens/>
        <w:ind w:firstLine="578"/>
        <w:jc w:val="center"/>
        <w:outlineLvl w:val="1"/>
        <w:rPr>
          <w:rFonts w:ascii="Times New Roman" w:hAnsi="Times New Roman"/>
          <w:b/>
        </w:rPr>
      </w:pPr>
    </w:p>
    <w:p w14:paraId="3D7C9BB2" w14:textId="77777777" w:rsidR="00B42F35" w:rsidRPr="00FA46BA" w:rsidRDefault="00B42F35" w:rsidP="00B42F35">
      <w:pPr>
        <w:pStyle w:val="af"/>
        <w:ind w:left="709"/>
        <w:jc w:val="center"/>
        <w:rPr>
          <w:rFonts w:ascii="Times New Roman" w:hAnsi="Times New Roman"/>
          <w:b/>
          <w:sz w:val="28"/>
          <w:szCs w:val="28"/>
          <w:lang w:val="ru-RU"/>
        </w:rPr>
      </w:pPr>
    </w:p>
    <w:p w14:paraId="05B4E983" w14:textId="77777777" w:rsidR="007E6EAE" w:rsidRPr="002E43D9" w:rsidRDefault="007E6EAE" w:rsidP="007E6EAE">
      <w:pPr>
        <w:pStyle w:val="2"/>
        <w:shd w:val="clear" w:color="auto" w:fill="auto"/>
        <w:tabs>
          <w:tab w:val="left" w:pos="985"/>
        </w:tabs>
        <w:spacing w:line="264" w:lineRule="exact"/>
        <w:ind w:left="580" w:right="40"/>
      </w:pPr>
    </w:p>
    <w:sectPr w:rsidR="007E6EAE" w:rsidRPr="002E43D9">
      <w:headerReference w:type="default" r:id="rId8"/>
      <w:type w:val="continuous"/>
      <w:pgSz w:w="11909" w:h="16838"/>
      <w:pgMar w:top="1055" w:right="1166" w:bottom="1084" w:left="11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2E55" w14:textId="77777777" w:rsidR="00C645D8" w:rsidRDefault="00C645D8">
      <w:r>
        <w:separator/>
      </w:r>
    </w:p>
  </w:endnote>
  <w:endnote w:type="continuationSeparator" w:id="0">
    <w:p w14:paraId="3FEEB9F0" w14:textId="77777777" w:rsidR="00C645D8" w:rsidRDefault="00C6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B60C7" w14:textId="77777777" w:rsidR="00C645D8" w:rsidRDefault="00C645D8"/>
  </w:footnote>
  <w:footnote w:type="continuationSeparator" w:id="0">
    <w:p w14:paraId="0E5BEC5D" w14:textId="77777777" w:rsidR="00C645D8" w:rsidRDefault="00C645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2A2C" w14:textId="46A39465" w:rsidR="00F926AF" w:rsidRDefault="00F926AF">
    <w:pPr>
      <w:pStyle w:val="aa"/>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382"/>
      <w:gridCol w:w="1586"/>
    </w:tblGrid>
    <w:tr w:rsidR="00F926AF" w:rsidRPr="009B5E06" w14:paraId="27F90536" w14:textId="77777777" w:rsidTr="00E27678">
      <w:trPr>
        <w:trHeight w:val="936"/>
        <w:jc w:val="center"/>
      </w:trPr>
      <w:tc>
        <w:tcPr>
          <w:tcW w:w="2808" w:type="dxa"/>
          <w:vAlign w:val="center"/>
        </w:tcPr>
        <w:p w14:paraId="16E4C3ED" w14:textId="4015A0AE" w:rsidR="00F926AF" w:rsidRPr="00DD1B46" w:rsidRDefault="00DF290B" w:rsidP="00F926AF">
          <w:pPr>
            <w:pStyle w:val="bodytext2"/>
            <w:ind w:firstLine="0"/>
            <w:jc w:val="center"/>
            <w:rPr>
              <w:b/>
              <w:bCs/>
              <w:sz w:val="26"/>
              <w:szCs w:val="26"/>
            </w:rPr>
          </w:pPr>
          <w:r>
            <w:rPr>
              <w:noProof/>
            </w:rPr>
            <w:drawing>
              <wp:inline distT="0" distB="0" distL="0" distR="0" wp14:anchorId="431850E9" wp14:editId="4A3721B9">
                <wp:extent cx="1544955" cy="441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955" cy="441325"/>
                        </a:xfrm>
                        <a:prstGeom prst="rect">
                          <a:avLst/>
                        </a:prstGeom>
                        <a:noFill/>
                        <a:ln>
                          <a:noFill/>
                        </a:ln>
                      </pic:spPr>
                    </pic:pic>
                  </a:graphicData>
                </a:graphic>
              </wp:inline>
            </w:drawing>
          </w:r>
        </w:p>
      </w:tc>
      <w:tc>
        <w:tcPr>
          <w:tcW w:w="6968" w:type="dxa"/>
          <w:gridSpan w:val="2"/>
          <w:vAlign w:val="center"/>
        </w:tcPr>
        <w:p w14:paraId="1C750AD2" w14:textId="77777777" w:rsidR="00D90027" w:rsidRPr="00753EB5" w:rsidRDefault="00D90027" w:rsidP="00D90027">
          <w:pPr>
            <w:pStyle w:val="bodytext2"/>
            <w:ind w:firstLine="0"/>
            <w:jc w:val="center"/>
            <w:rPr>
              <w:bCs/>
              <w:caps/>
              <w:sz w:val="20"/>
              <w:szCs w:val="20"/>
              <w:lang w:val="kk-KZ"/>
            </w:rPr>
          </w:pPr>
          <w:r w:rsidRPr="00F64955">
            <w:rPr>
              <w:sz w:val="20"/>
              <w:szCs w:val="20"/>
            </w:rPr>
            <w:t>«</w:t>
          </w:r>
          <w:r w:rsidRPr="00F64955">
            <w:rPr>
              <w:sz w:val="20"/>
              <w:szCs w:val="20"/>
              <w:lang w:val="en-US"/>
            </w:rPr>
            <w:t>QazaqGaz</w:t>
          </w:r>
          <w:r w:rsidRPr="00F64955">
            <w:rPr>
              <w:sz w:val="20"/>
              <w:szCs w:val="20"/>
            </w:rPr>
            <w:t>»</w:t>
          </w:r>
          <w:r>
            <w:rPr>
              <w:sz w:val="20"/>
              <w:szCs w:val="20"/>
              <w:lang w:val="kk-KZ"/>
            </w:rPr>
            <w:t xml:space="preserve"> ҰК» АКЦИОНЕРЛІК ҚОҒАМЫ</w:t>
          </w:r>
        </w:p>
        <w:p w14:paraId="02198467" w14:textId="512CD9E7" w:rsidR="00F926AF" w:rsidRPr="00DD1B46" w:rsidRDefault="00D90027" w:rsidP="00D90027">
          <w:pPr>
            <w:pStyle w:val="bodytext2"/>
            <w:ind w:firstLine="0"/>
            <w:jc w:val="center"/>
            <w:rPr>
              <w:bCs/>
              <w:sz w:val="26"/>
              <w:szCs w:val="26"/>
            </w:rPr>
          </w:pPr>
          <w:r>
            <w:rPr>
              <w:bCs/>
              <w:sz w:val="20"/>
              <w:szCs w:val="20"/>
            </w:rPr>
            <w:t>Интеграцияланған менеджмент жүйесі</w:t>
          </w:r>
        </w:p>
      </w:tc>
    </w:tr>
    <w:tr w:rsidR="00F926AF" w:rsidRPr="00997047" w14:paraId="55ECEEBC" w14:textId="77777777" w:rsidTr="00E27678">
      <w:trPr>
        <w:trHeight w:val="289"/>
        <w:jc w:val="center"/>
      </w:trPr>
      <w:tc>
        <w:tcPr>
          <w:tcW w:w="2808" w:type="dxa"/>
          <w:vAlign w:val="center"/>
        </w:tcPr>
        <w:p w14:paraId="1749BF64" w14:textId="77777777" w:rsidR="00F926AF" w:rsidRPr="00A22D0B" w:rsidRDefault="00F926AF" w:rsidP="00F926AF">
          <w:pPr>
            <w:pStyle w:val="bodytext2"/>
            <w:ind w:firstLine="0"/>
            <w:rPr>
              <w:bCs/>
              <w:sz w:val="20"/>
              <w:szCs w:val="20"/>
            </w:rPr>
          </w:pPr>
          <w:r w:rsidRPr="00A855E5">
            <w:rPr>
              <w:bCs/>
              <w:sz w:val="20"/>
              <w:szCs w:val="20"/>
            </w:rPr>
            <w:t xml:space="preserve">Редакция: № </w:t>
          </w:r>
          <w:r w:rsidRPr="00A22D0B">
            <w:rPr>
              <w:bCs/>
              <w:sz w:val="20"/>
              <w:szCs w:val="20"/>
            </w:rPr>
            <w:t>1</w:t>
          </w:r>
        </w:p>
        <w:p w14:paraId="0340107C" w14:textId="2D6020AF" w:rsidR="00F926AF" w:rsidRPr="00E746E0" w:rsidRDefault="00D90027" w:rsidP="00D90027">
          <w:pPr>
            <w:pStyle w:val="bodytext2"/>
            <w:ind w:firstLine="0"/>
            <w:rPr>
              <w:b/>
              <w:bCs/>
              <w:sz w:val="24"/>
              <w:szCs w:val="24"/>
              <w:lang w:val="kk-KZ"/>
            </w:rPr>
          </w:pPr>
          <w:r>
            <w:rPr>
              <w:bCs/>
              <w:sz w:val="20"/>
              <w:szCs w:val="20"/>
              <w:lang w:val="kk-KZ"/>
            </w:rPr>
            <w:t>Сәйк</w:t>
          </w:r>
          <w:r w:rsidR="00F926AF" w:rsidRPr="00E746E0">
            <w:rPr>
              <w:bCs/>
              <w:sz w:val="20"/>
              <w:szCs w:val="20"/>
            </w:rPr>
            <w:t>. код</w:t>
          </w:r>
          <w:r>
            <w:rPr>
              <w:bCs/>
              <w:sz w:val="20"/>
              <w:szCs w:val="20"/>
              <w:lang w:val="kk-KZ"/>
            </w:rPr>
            <w:t>ы</w:t>
          </w:r>
          <w:r w:rsidR="00F926AF" w:rsidRPr="00E746E0">
            <w:rPr>
              <w:bCs/>
              <w:sz w:val="20"/>
              <w:szCs w:val="20"/>
            </w:rPr>
            <w:t>:</w:t>
          </w:r>
          <w:r w:rsidR="00F926AF" w:rsidRPr="00A22D0B">
            <w:rPr>
              <w:bCs/>
              <w:sz w:val="20"/>
              <w:szCs w:val="20"/>
            </w:rPr>
            <w:t xml:space="preserve"> </w:t>
          </w:r>
          <w:r w:rsidR="00E746E0">
            <w:rPr>
              <w:bCs/>
              <w:sz w:val="20"/>
              <w:szCs w:val="20"/>
              <w:lang w:val="kk-KZ"/>
            </w:rPr>
            <w:t>П-23-23</w:t>
          </w:r>
        </w:p>
      </w:tc>
      <w:tc>
        <w:tcPr>
          <w:tcW w:w="5382" w:type="dxa"/>
          <w:vAlign w:val="center"/>
        </w:tcPr>
        <w:p w14:paraId="30F27B6F" w14:textId="77777777" w:rsidR="00F926AF" w:rsidRDefault="00F926AF" w:rsidP="00F926AF">
          <w:pPr>
            <w:pStyle w:val="bodytext2"/>
            <w:ind w:firstLine="0"/>
            <w:jc w:val="center"/>
            <w:rPr>
              <w:sz w:val="20"/>
              <w:lang w:val="kk-KZ"/>
            </w:rPr>
          </w:pPr>
          <w:r w:rsidRPr="00D90027">
            <w:rPr>
              <w:sz w:val="20"/>
              <w:lang w:val="kk-KZ"/>
            </w:rPr>
            <w:t xml:space="preserve">АО «НК «QazaqGaz» </w:t>
          </w:r>
          <w:r w:rsidR="00D90027">
            <w:rPr>
              <w:sz w:val="20"/>
              <w:lang w:val="kk-KZ"/>
            </w:rPr>
            <w:t xml:space="preserve">ҰК» АҚ </w:t>
          </w:r>
        </w:p>
        <w:p w14:paraId="64309402" w14:textId="775703E3" w:rsidR="00D90027" w:rsidRPr="00D90027" w:rsidRDefault="00D90027" w:rsidP="00F926AF">
          <w:pPr>
            <w:pStyle w:val="bodytext2"/>
            <w:ind w:firstLine="0"/>
            <w:jc w:val="center"/>
            <w:rPr>
              <w:sz w:val="20"/>
              <w:lang w:val="kk-KZ"/>
            </w:rPr>
          </w:pPr>
          <w:r>
            <w:rPr>
              <w:sz w:val="20"/>
              <w:lang w:val="kk-KZ"/>
            </w:rPr>
            <w:t>ақпаратын ашу саясаты</w:t>
          </w:r>
        </w:p>
      </w:tc>
      <w:tc>
        <w:tcPr>
          <w:tcW w:w="1586" w:type="dxa"/>
          <w:vAlign w:val="center"/>
        </w:tcPr>
        <w:p w14:paraId="6514FF64" w14:textId="36559608" w:rsidR="00D90027" w:rsidRDefault="00D90027" w:rsidP="00D90027">
          <w:pPr>
            <w:pStyle w:val="bodytext2"/>
            <w:ind w:firstLine="0"/>
            <w:jc w:val="center"/>
            <w:rPr>
              <w:snapToGrid w:val="0"/>
              <w:sz w:val="20"/>
            </w:rPr>
          </w:pPr>
          <w:r>
            <w:rPr>
              <w:snapToGrid w:val="0"/>
              <w:sz w:val="20"/>
              <w:lang w:val="kk-KZ"/>
            </w:rPr>
            <w:t>1</w:t>
          </w:r>
          <w:r>
            <w:rPr>
              <w:snapToGrid w:val="0"/>
              <w:sz w:val="20"/>
              <w:lang w:val="kk-KZ"/>
            </w:rPr>
            <w:t>2</w:t>
          </w:r>
          <w:r>
            <w:rPr>
              <w:snapToGrid w:val="0"/>
              <w:sz w:val="20"/>
              <w:lang w:val="kk-KZ"/>
            </w:rPr>
            <w:t xml:space="preserve"> парақтың </w:t>
          </w:r>
          <w:r w:rsidRPr="00BF695A">
            <w:rPr>
              <w:snapToGrid w:val="0"/>
              <w:sz w:val="20"/>
            </w:rPr>
            <w:t xml:space="preserve"> </w:t>
          </w:r>
        </w:p>
        <w:p w14:paraId="36AAEA57" w14:textId="40176C3A" w:rsidR="00F926AF" w:rsidRPr="001519E4" w:rsidRDefault="00D90027" w:rsidP="00D90027">
          <w:pPr>
            <w:pStyle w:val="bodytext2"/>
            <w:ind w:firstLine="0"/>
            <w:jc w:val="center"/>
            <w:rPr>
              <w:bCs/>
              <w:sz w:val="20"/>
              <w:szCs w:val="20"/>
            </w:rPr>
          </w:pPr>
          <w:r w:rsidRPr="00E51158">
            <w:rPr>
              <w:snapToGrid w:val="0"/>
              <w:sz w:val="20"/>
            </w:rPr>
            <w:fldChar w:fldCharType="begin"/>
          </w:r>
          <w:r w:rsidRPr="00E51158">
            <w:rPr>
              <w:snapToGrid w:val="0"/>
              <w:sz w:val="20"/>
            </w:rPr>
            <w:instrText xml:space="preserve"> PAGE </w:instrText>
          </w:r>
          <w:r w:rsidRPr="00E51158">
            <w:rPr>
              <w:snapToGrid w:val="0"/>
              <w:sz w:val="20"/>
            </w:rPr>
            <w:fldChar w:fldCharType="separate"/>
          </w:r>
          <w:r>
            <w:rPr>
              <w:noProof/>
              <w:snapToGrid w:val="0"/>
              <w:sz w:val="20"/>
            </w:rPr>
            <w:t>12</w:t>
          </w:r>
          <w:r w:rsidRPr="00E51158">
            <w:rPr>
              <w:snapToGrid w:val="0"/>
              <w:sz w:val="20"/>
            </w:rPr>
            <w:fldChar w:fldCharType="end"/>
          </w:r>
          <w:r w:rsidRPr="00E51158">
            <w:rPr>
              <w:snapToGrid w:val="0"/>
              <w:sz w:val="20"/>
              <w:lang w:val="kk-KZ"/>
            </w:rPr>
            <w:t xml:space="preserve"> парағы</w:t>
          </w:r>
          <w:r w:rsidRPr="00E51158">
            <w:rPr>
              <w:bCs/>
              <w:sz w:val="20"/>
              <w:szCs w:val="20"/>
            </w:rPr>
            <w:t xml:space="preserve"> </w:t>
          </w:r>
        </w:p>
      </w:tc>
    </w:tr>
  </w:tbl>
  <w:p w14:paraId="0BDD4DCB" w14:textId="77777777" w:rsidR="00F926AF" w:rsidRDefault="00F926A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7A3"/>
    <w:multiLevelType w:val="multilevel"/>
    <w:tmpl w:val="CD70C7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2."/>
      <w:lvlJc w:val="left"/>
      <w:rPr>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021EB"/>
    <w:multiLevelType w:val="multilevel"/>
    <w:tmpl w:val="B3CC18A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EE56B78"/>
    <w:multiLevelType w:val="hybridMultilevel"/>
    <w:tmpl w:val="2CA05F44"/>
    <w:lvl w:ilvl="0" w:tplc="9342CC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9515622"/>
    <w:multiLevelType w:val="multilevel"/>
    <w:tmpl w:val="2C784A58"/>
    <w:lvl w:ilvl="0">
      <w:start w:val="6"/>
      <w:numFmt w:val="decimal"/>
      <w:lvlText w:val="%1."/>
      <w:lvlJc w:val="left"/>
      <w:pPr>
        <w:ind w:left="540" w:hanging="540"/>
      </w:pPr>
      <w:rPr>
        <w:rFonts w:hint="default"/>
        <w:color w:val="auto"/>
      </w:rPr>
    </w:lvl>
    <w:lvl w:ilvl="1">
      <w:start w:val="7"/>
      <w:numFmt w:val="decimal"/>
      <w:lvlText w:val="%1.%2."/>
      <w:lvlJc w:val="left"/>
      <w:pPr>
        <w:ind w:left="1183" w:hanging="540"/>
      </w:pPr>
      <w:rPr>
        <w:rFonts w:hint="default"/>
        <w:color w:val="auto"/>
      </w:rPr>
    </w:lvl>
    <w:lvl w:ilvl="2">
      <w:start w:val="1"/>
      <w:numFmt w:val="decimal"/>
      <w:lvlText w:val="%1.%2.%3."/>
      <w:lvlJc w:val="left"/>
      <w:pPr>
        <w:ind w:left="2006" w:hanging="720"/>
      </w:pPr>
      <w:rPr>
        <w:rFonts w:hint="default"/>
        <w:color w:val="auto"/>
      </w:rPr>
    </w:lvl>
    <w:lvl w:ilvl="3">
      <w:start w:val="1"/>
      <w:numFmt w:val="decimal"/>
      <w:lvlText w:val="%1.%2.%3.%4."/>
      <w:lvlJc w:val="left"/>
      <w:pPr>
        <w:ind w:left="2649" w:hanging="720"/>
      </w:pPr>
      <w:rPr>
        <w:rFonts w:hint="default"/>
        <w:color w:val="auto"/>
      </w:rPr>
    </w:lvl>
    <w:lvl w:ilvl="4">
      <w:start w:val="1"/>
      <w:numFmt w:val="decimal"/>
      <w:lvlText w:val="%1.%2.%3.%4.%5."/>
      <w:lvlJc w:val="left"/>
      <w:pPr>
        <w:ind w:left="3652" w:hanging="1080"/>
      </w:pPr>
      <w:rPr>
        <w:rFonts w:hint="default"/>
        <w:color w:val="auto"/>
      </w:rPr>
    </w:lvl>
    <w:lvl w:ilvl="5">
      <w:start w:val="1"/>
      <w:numFmt w:val="decimal"/>
      <w:lvlText w:val="%1.%2.%3.%4.%5.%6."/>
      <w:lvlJc w:val="left"/>
      <w:pPr>
        <w:ind w:left="4295" w:hanging="1080"/>
      </w:pPr>
      <w:rPr>
        <w:rFonts w:hint="default"/>
        <w:color w:val="auto"/>
      </w:rPr>
    </w:lvl>
    <w:lvl w:ilvl="6">
      <w:start w:val="1"/>
      <w:numFmt w:val="decimal"/>
      <w:lvlText w:val="%1.%2.%3.%4.%5.%6.%7."/>
      <w:lvlJc w:val="left"/>
      <w:pPr>
        <w:ind w:left="5298" w:hanging="1440"/>
      </w:pPr>
      <w:rPr>
        <w:rFonts w:hint="default"/>
        <w:color w:val="auto"/>
      </w:rPr>
    </w:lvl>
    <w:lvl w:ilvl="7">
      <w:start w:val="1"/>
      <w:numFmt w:val="decimal"/>
      <w:lvlText w:val="%1.%2.%3.%4.%5.%6.%7.%8."/>
      <w:lvlJc w:val="left"/>
      <w:pPr>
        <w:ind w:left="5941" w:hanging="1440"/>
      </w:pPr>
      <w:rPr>
        <w:rFonts w:hint="default"/>
        <w:color w:val="auto"/>
      </w:rPr>
    </w:lvl>
    <w:lvl w:ilvl="8">
      <w:start w:val="1"/>
      <w:numFmt w:val="decimal"/>
      <w:lvlText w:val="%1.%2.%3.%4.%5.%6.%7.%8.%9."/>
      <w:lvlJc w:val="left"/>
      <w:pPr>
        <w:ind w:left="6944" w:hanging="1800"/>
      </w:pPr>
      <w:rPr>
        <w:rFonts w:hint="default"/>
        <w:color w:val="auto"/>
      </w:rPr>
    </w:lvl>
  </w:abstractNum>
  <w:abstractNum w:abstractNumId="4" w15:restartNumberingAfterBreak="0">
    <w:nsid w:val="2B0B7FCA"/>
    <w:multiLevelType w:val="multilevel"/>
    <w:tmpl w:val="8870DAA2"/>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F1563DF"/>
    <w:multiLevelType w:val="multilevel"/>
    <w:tmpl w:val="7186BB9A"/>
    <w:lvl w:ilvl="0">
      <w:start w:val="6"/>
      <w:numFmt w:val="decimal"/>
      <w:lvlText w:val="%1."/>
      <w:lvlJc w:val="left"/>
      <w:pPr>
        <w:ind w:left="540" w:hanging="540"/>
      </w:pPr>
      <w:rPr>
        <w:rFonts w:hint="default"/>
        <w:color w:val="auto"/>
      </w:rPr>
    </w:lvl>
    <w:lvl w:ilvl="1">
      <w:start w:val="6"/>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37044BC0"/>
    <w:multiLevelType w:val="multilevel"/>
    <w:tmpl w:val="7BFE486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0316873"/>
    <w:multiLevelType w:val="multilevel"/>
    <w:tmpl w:val="6DB67E8A"/>
    <w:lvl w:ilvl="0">
      <w:start w:val="1"/>
      <w:numFmt w:val="decimal"/>
      <w:suff w:val="space"/>
      <w:lvlText w:val="%1."/>
      <w:lvlJc w:val="left"/>
      <w:pPr>
        <w:ind w:left="360" w:hanging="360"/>
      </w:pPr>
      <w:rPr>
        <w:rFonts w:ascii="Times New Roman" w:hAnsi="Times New Roman" w:cs="Times New Roman" w:hint="default"/>
        <w:b w:val="0"/>
        <w:sz w:val="20"/>
        <w:szCs w:val="20"/>
      </w:rPr>
    </w:lvl>
    <w:lvl w:ilvl="1">
      <w:start w:val="1"/>
      <w:numFmt w:val="decimal"/>
      <w:isLgl/>
      <w:lvlText w:val="%1.%2."/>
      <w:lvlJc w:val="left"/>
      <w:pPr>
        <w:ind w:left="823" w:hanging="540"/>
      </w:pPr>
      <w:rPr>
        <w:rFonts w:hint="default"/>
      </w:rPr>
    </w:lvl>
    <w:lvl w:ilvl="2">
      <w:start w:val="1"/>
      <w:numFmt w:val="decimal"/>
      <w:lvlText w:val="6.1.%3."/>
      <w:lvlJc w:val="left"/>
      <w:pPr>
        <w:ind w:left="1286" w:hanging="720"/>
      </w:pPr>
      <w:rPr>
        <w:rFonts w:hint="default"/>
      </w:rPr>
    </w:lvl>
    <w:lvl w:ilvl="3">
      <w:start w:val="1"/>
      <w:numFmt w:val="decimal"/>
      <w:isLgl/>
      <w:lvlText w:val="6.%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8" w15:restartNumberingAfterBreak="0">
    <w:nsid w:val="4ABA1205"/>
    <w:multiLevelType w:val="multilevel"/>
    <w:tmpl w:val="EB0E02D2"/>
    <w:lvl w:ilvl="0">
      <w:start w:val="1"/>
      <w:numFmt w:val="decimal"/>
      <w:lvlText w:val="%1"/>
      <w:lvlJc w:val="center"/>
      <w:pPr>
        <w:ind w:left="11493" w:hanging="360"/>
      </w:pPr>
      <w:rPr>
        <w:rFonts w:cs="Times New Roman" w:hint="default"/>
      </w:rPr>
    </w:lvl>
    <w:lvl w:ilvl="1">
      <w:start w:val="1"/>
      <w:numFmt w:val="decimal"/>
      <w:lvlText w:val="3.%2."/>
      <w:lvlJc w:val="left"/>
      <w:pPr>
        <w:ind w:left="12060" w:hanging="720"/>
      </w:pPr>
      <w:rPr>
        <w:rFonts w:hint="default"/>
      </w:rPr>
    </w:lvl>
    <w:lvl w:ilvl="2">
      <w:start w:val="1"/>
      <w:numFmt w:val="decimal"/>
      <w:lvlText w:val="5.2.%3."/>
      <w:lvlJc w:val="left"/>
      <w:pPr>
        <w:ind w:left="12267" w:hanging="720"/>
      </w:pPr>
      <w:rPr>
        <w:rFonts w:hint="default"/>
        <w:b w:val="0"/>
        <w:sz w:val="28"/>
        <w:szCs w:val="28"/>
      </w:rPr>
    </w:lvl>
    <w:lvl w:ilvl="3">
      <w:start w:val="1"/>
      <w:numFmt w:val="decimal"/>
      <w:isLgl/>
      <w:lvlText w:val="%1.%2.%3.%4."/>
      <w:lvlJc w:val="left"/>
      <w:pPr>
        <w:ind w:left="12834" w:hanging="1080"/>
      </w:pPr>
      <w:rPr>
        <w:rFonts w:hint="default"/>
        <w:i w:val="0"/>
      </w:rPr>
    </w:lvl>
    <w:lvl w:ilvl="4">
      <w:start w:val="1"/>
      <w:numFmt w:val="decimal"/>
      <w:isLgl/>
      <w:lvlText w:val="%1.%2.%3.%4.%5."/>
      <w:lvlJc w:val="left"/>
      <w:pPr>
        <w:ind w:left="13041" w:hanging="1080"/>
      </w:pPr>
      <w:rPr>
        <w:rFonts w:hint="default"/>
      </w:rPr>
    </w:lvl>
    <w:lvl w:ilvl="5">
      <w:start w:val="1"/>
      <w:numFmt w:val="decimal"/>
      <w:isLgl/>
      <w:lvlText w:val="%1.%2.%3.%4.%5.%6."/>
      <w:lvlJc w:val="left"/>
      <w:pPr>
        <w:ind w:left="13608" w:hanging="1440"/>
      </w:pPr>
      <w:rPr>
        <w:rFonts w:hint="default"/>
      </w:rPr>
    </w:lvl>
    <w:lvl w:ilvl="6">
      <w:start w:val="1"/>
      <w:numFmt w:val="decimal"/>
      <w:isLgl/>
      <w:lvlText w:val="%1.%2.%3.%4.%5.%6.%7."/>
      <w:lvlJc w:val="left"/>
      <w:pPr>
        <w:ind w:left="14175" w:hanging="1800"/>
      </w:pPr>
      <w:rPr>
        <w:rFonts w:hint="default"/>
      </w:rPr>
    </w:lvl>
    <w:lvl w:ilvl="7">
      <w:start w:val="1"/>
      <w:numFmt w:val="decimal"/>
      <w:isLgl/>
      <w:lvlText w:val="%1.%2.%3.%4.%5.%6.%7.%8."/>
      <w:lvlJc w:val="left"/>
      <w:pPr>
        <w:ind w:left="14382" w:hanging="1800"/>
      </w:pPr>
      <w:rPr>
        <w:rFonts w:hint="default"/>
      </w:rPr>
    </w:lvl>
    <w:lvl w:ilvl="8">
      <w:start w:val="1"/>
      <w:numFmt w:val="decimal"/>
      <w:isLgl/>
      <w:lvlText w:val="%1.%2.%3.%4.%5.%6.%7.%8.%9."/>
      <w:lvlJc w:val="left"/>
      <w:pPr>
        <w:ind w:left="14949" w:hanging="2160"/>
      </w:pPr>
      <w:rPr>
        <w:rFonts w:hint="default"/>
      </w:rPr>
    </w:lvl>
  </w:abstractNum>
  <w:abstractNum w:abstractNumId="9" w15:restartNumberingAfterBreak="0">
    <w:nsid w:val="4FF0639D"/>
    <w:multiLevelType w:val="multilevel"/>
    <w:tmpl w:val="A33E0C5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C64DAC"/>
    <w:multiLevelType w:val="hybridMultilevel"/>
    <w:tmpl w:val="5990826C"/>
    <w:lvl w:ilvl="0" w:tplc="DAD46F28">
      <w:start w:val="3"/>
      <w:numFmt w:val="decimal"/>
      <w:lvlText w:val="%1."/>
      <w:lvlJc w:val="left"/>
      <w:pPr>
        <w:ind w:left="928" w:hanging="360"/>
      </w:pPr>
      <w:rPr>
        <w:rFonts w:hint="default"/>
        <w:b/>
        <w:bCs/>
        <w:sz w:val="24"/>
        <w:szCs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4D25568"/>
    <w:multiLevelType w:val="multilevel"/>
    <w:tmpl w:val="3F4A43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6CBB083D"/>
    <w:multiLevelType w:val="multilevel"/>
    <w:tmpl w:val="B73ADE12"/>
    <w:lvl w:ilvl="0">
      <w:start w:val="1"/>
      <w:numFmt w:val="decimal"/>
      <w:lvlText w:val="%1"/>
      <w:lvlJc w:val="left"/>
      <w:pPr>
        <w:ind w:left="360" w:hanging="360"/>
      </w:pPr>
      <w:rPr>
        <w:rFonts w:hint="default"/>
      </w:rPr>
    </w:lvl>
    <w:lvl w:ilvl="1">
      <w:start w:val="1"/>
      <w:numFmt w:val="decimal"/>
      <w:lvlText w:val="%2."/>
      <w:lvlJc w:val="left"/>
      <w:pPr>
        <w:ind w:left="1120" w:hanging="360"/>
      </w:pPr>
      <w:rPr>
        <w:rFonts w:ascii="Times New Roman" w:eastAsia="Times New Roman" w:hAnsi="Times New Roman" w:cs="Times New Roman"/>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5640" w:hanging="108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520" w:hanging="1440"/>
      </w:pPr>
      <w:rPr>
        <w:rFonts w:hint="default"/>
      </w:rPr>
    </w:lvl>
  </w:abstractNum>
  <w:abstractNum w:abstractNumId="13" w15:restartNumberingAfterBreak="0">
    <w:nsid w:val="73402DB9"/>
    <w:multiLevelType w:val="hybridMultilevel"/>
    <w:tmpl w:val="B99ACFEC"/>
    <w:lvl w:ilvl="0" w:tplc="9342CC7A">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4" w15:restartNumberingAfterBreak="0">
    <w:nsid w:val="74C57F87"/>
    <w:multiLevelType w:val="multilevel"/>
    <w:tmpl w:val="8E445D0C"/>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5" w15:restartNumberingAfterBreak="0">
    <w:nsid w:val="75BC7C4D"/>
    <w:multiLevelType w:val="multilevel"/>
    <w:tmpl w:val="B37E654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5"/>
  </w:num>
  <w:num w:numId="4">
    <w:abstractNumId w:val="12"/>
  </w:num>
  <w:num w:numId="5">
    <w:abstractNumId w:val="13"/>
  </w:num>
  <w:num w:numId="6">
    <w:abstractNumId w:val="10"/>
  </w:num>
  <w:num w:numId="7">
    <w:abstractNumId w:val="14"/>
  </w:num>
  <w:num w:numId="8">
    <w:abstractNumId w:val="7"/>
  </w:num>
  <w:num w:numId="9">
    <w:abstractNumId w:val="1"/>
  </w:num>
  <w:num w:numId="10">
    <w:abstractNumId w:val="2"/>
  </w:num>
  <w:num w:numId="11">
    <w:abstractNumId w:val="5"/>
  </w:num>
  <w:num w:numId="12">
    <w:abstractNumId w:val="8"/>
  </w:num>
  <w:num w:numId="13">
    <w:abstractNumId w:val="3"/>
  </w:num>
  <w:num w:numId="14">
    <w:abstractNumId w:val="6"/>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11"/>
    <w:rsid w:val="00041C62"/>
    <w:rsid w:val="000E197D"/>
    <w:rsid w:val="00213859"/>
    <w:rsid w:val="002164B1"/>
    <w:rsid w:val="002A327D"/>
    <w:rsid w:val="002A33E1"/>
    <w:rsid w:val="002E43D9"/>
    <w:rsid w:val="003479FA"/>
    <w:rsid w:val="003A19FE"/>
    <w:rsid w:val="003B79D0"/>
    <w:rsid w:val="003C6226"/>
    <w:rsid w:val="00457543"/>
    <w:rsid w:val="00521ED6"/>
    <w:rsid w:val="0058043B"/>
    <w:rsid w:val="00675F6D"/>
    <w:rsid w:val="0072702A"/>
    <w:rsid w:val="00794B90"/>
    <w:rsid w:val="007B0AC0"/>
    <w:rsid w:val="007C63F2"/>
    <w:rsid w:val="007E6EAE"/>
    <w:rsid w:val="00831DA2"/>
    <w:rsid w:val="00844F01"/>
    <w:rsid w:val="008718D6"/>
    <w:rsid w:val="00894D75"/>
    <w:rsid w:val="008C58C6"/>
    <w:rsid w:val="008F5357"/>
    <w:rsid w:val="00996711"/>
    <w:rsid w:val="009C68B8"/>
    <w:rsid w:val="009F4ABA"/>
    <w:rsid w:val="00A224D4"/>
    <w:rsid w:val="00AC4F10"/>
    <w:rsid w:val="00B35456"/>
    <w:rsid w:val="00B42F35"/>
    <w:rsid w:val="00B539B5"/>
    <w:rsid w:val="00BF0A86"/>
    <w:rsid w:val="00C022F5"/>
    <w:rsid w:val="00C36928"/>
    <w:rsid w:val="00C4189D"/>
    <w:rsid w:val="00C5689E"/>
    <w:rsid w:val="00C60F8B"/>
    <w:rsid w:val="00C645D8"/>
    <w:rsid w:val="00CA6422"/>
    <w:rsid w:val="00CB50C6"/>
    <w:rsid w:val="00CB6966"/>
    <w:rsid w:val="00CE0446"/>
    <w:rsid w:val="00D84A92"/>
    <w:rsid w:val="00D90027"/>
    <w:rsid w:val="00D91778"/>
    <w:rsid w:val="00DE43F0"/>
    <w:rsid w:val="00DF290B"/>
    <w:rsid w:val="00E71331"/>
    <w:rsid w:val="00E746E0"/>
    <w:rsid w:val="00E84049"/>
    <w:rsid w:val="00ED54A9"/>
    <w:rsid w:val="00F10E5C"/>
    <w:rsid w:val="00F4731F"/>
    <w:rsid w:val="00F9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92136"/>
  <w15:docId w15:val="{F6898B0C-0537-4662-9FEE-D824152A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F926A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1"/>
      <w:szCs w:val="21"/>
      <w:u w:val="none"/>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3pt0">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6">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9pt">
    <w:name w:val="Основной текст + Интервал 9 pt"/>
    <w:basedOn w:val="a4"/>
    <w:rPr>
      <w:rFonts w:ascii="Times New Roman" w:eastAsia="Times New Roman" w:hAnsi="Times New Roman" w:cs="Times New Roman"/>
      <w:b w:val="0"/>
      <w:bCs w:val="0"/>
      <w:i w:val="0"/>
      <w:iCs w:val="0"/>
      <w:smallCaps w:val="0"/>
      <w:strike w:val="0"/>
      <w:color w:val="000000"/>
      <w:spacing w:val="190"/>
      <w:w w:val="100"/>
      <w:position w:val="0"/>
      <w:sz w:val="21"/>
      <w:szCs w:val="21"/>
      <w:u w:val="none"/>
      <w:lang w:val="en-US"/>
    </w:rPr>
  </w:style>
  <w:style w:type="character" w:customStyle="1" w:styleId="9pt0">
    <w:name w:val="Основной текст + Интервал 9 pt"/>
    <w:basedOn w:val="a4"/>
    <w:rPr>
      <w:rFonts w:ascii="Times New Roman" w:eastAsia="Times New Roman" w:hAnsi="Times New Roman" w:cs="Times New Roman"/>
      <w:b w:val="0"/>
      <w:bCs w:val="0"/>
      <w:i w:val="0"/>
      <w:iCs w:val="0"/>
      <w:smallCaps w:val="0"/>
      <w:strike w:val="0"/>
      <w:color w:val="000000"/>
      <w:spacing w:val="190"/>
      <w:w w:val="100"/>
      <w:position w:val="0"/>
      <w:sz w:val="21"/>
      <w:szCs w:val="21"/>
      <w:u w:val="none"/>
    </w:rPr>
  </w:style>
  <w:style w:type="character" w:customStyle="1" w:styleId="13pt-1pt">
    <w:name w:val="Основной текст + 13 pt;Курсив;Интервал -1 pt"/>
    <w:basedOn w:val="a4"/>
    <w:rPr>
      <w:rFonts w:ascii="Times New Roman" w:eastAsia="Times New Roman" w:hAnsi="Times New Roman" w:cs="Times New Roman"/>
      <w:b w:val="0"/>
      <w:bCs w:val="0"/>
      <w:i/>
      <w:iCs/>
      <w:smallCaps w:val="0"/>
      <w:strike w:val="0"/>
      <w:color w:val="000000"/>
      <w:spacing w:val="-30"/>
      <w:w w:val="100"/>
      <w:position w:val="0"/>
      <w:sz w:val="26"/>
      <w:szCs w:val="26"/>
      <w:u w:val="none"/>
      <w:lang w:val="ru-RU"/>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1"/>
      <w:szCs w:val="21"/>
      <w:u w:val="non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Tahoma14pt0pt">
    <w:name w:val="Основной текст + Tahoma;14 pt;Полужирный;Интервал 0 pt"/>
    <w:basedOn w:val="a4"/>
    <w:rPr>
      <w:rFonts w:ascii="Tahoma" w:eastAsia="Tahoma" w:hAnsi="Tahoma" w:cs="Tahoma"/>
      <w:b/>
      <w:bCs/>
      <w:i w:val="0"/>
      <w:iCs w:val="0"/>
      <w:smallCaps w:val="0"/>
      <w:strike w:val="0"/>
      <w:color w:val="000000"/>
      <w:spacing w:val="-10"/>
      <w:w w:val="100"/>
      <w:position w:val="0"/>
      <w:sz w:val="28"/>
      <w:szCs w:val="28"/>
      <w:u w:val="none"/>
      <w:lang w:val="en-US"/>
    </w:rPr>
  </w:style>
  <w:style w:type="character" w:customStyle="1" w:styleId="Tahoma14pt0pt0">
    <w:name w:val="Основной текст + Tahoma;14 pt;Полужирный;Интервал 0 pt"/>
    <w:basedOn w:val="a4"/>
    <w:rPr>
      <w:rFonts w:ascii="Tahoma" w:eastAsia="Tahoma" w:hAnsi="Tahoma" w:cs="Tahoma"/>
      <w:b/>
      <w:bCs/>
      <w:i w:val="0"/>
      <w:iCs w:val="0"/>
      <w:smallCaps w:val="0"/>
      <w:strike w:val="0"/>
      <w:color w:val="000000"/>
      <w:spacing w:val="-10"/>
      <w:w w:val="100"/>
      <w:position w:val="0"/>
      <w:sz w:val="28"/>
      <w:szCs w:val="28"/>
      <w:u w:val="none"/>
      <w:lang w:val="ru-RU"/>
    </w:rPr>
  </w:style>
  <w:style w:type="character" w:customStyle="1" w:styleId="4pt0pt">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rPr>
  </w:style>
  <w:style w:type="character" w:customStyle="1" w:styleId="4pt">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4pt0">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1"/>
      <w:szCs w:val="21"/>
      <w:u w:val="none"/>
    </w:rPr>
  </w:style>
  <w:style w:type="character" w:customStyle="1" w:styleId="4pt1">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Consolas4pt">
    <w:name w:val="Основной текст + Consolas;4 pt;Курсив"/>
    <w:basedOn w:val="a4"/>
    <w:rPr>
      <w:rFonts w:ascii="Consolas" w:eastAsia="Consolas" w:hAnsi="Consolas" w:cs="Consolas"/>
      <w:b w:val="0"/>
      <w:bCs w:val="0"/>
      <w:i/>
      <w:iCs/>
      <w:smallCaps w:val="0"/>
      <w:strike w:val="0"/>
      <w:color w:val="000000"/>
      <w:spacing w:val="0"/>
      <w:w w:val="100"/>
      <w:position w:val="0"/>
      <w:sz w:val="8"/>
      <w:szCs w:val="8"/>
      <w:u w:val="none"/>
    </w:rPr>
  </w:style>
  <w:style w:type="character" w:customStyle="1" w:styleId="165pt">
    <w:name w:val="Основной текст + 16;5 pt;Полужирный"/>
    <w:basedOn w:val="a4"/>
    <w:rPr>
      <w:rFonts w:ascii="Times New Roman" w:eastAsia="Times New Roman" w:hAnsi="Times New Roman" w:cs="Times New Roman"/>
      <w:b/>
      <w:bCs/>
      <w:i w:val="0"/>
      <w:iCs w:val="0"/>
      <w:smallCaps w:val="0"/>
      <w:strike w:val="0"/>
      <w:color w:val="000000"/>
      <w:spacing w:val="0"/>
      <w:w w:val="100"/>
      <w:position w:val="0"/>
      <w:sz w:val="33"/>
      <w:szCs w:val="33"/>
      <w:u w:val="none"/>
      <w:lang w:val="ru-RU"/>
    </w:rPr>
  </w:style>
  <w:style w:type="character" w:customStyle="1" w:styleId="4pt0pt0">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8"/>
      <w:szCs w:val="8"/>
      <w:u w:val="none"/>
      <w:lang w:val="en-US"/>
    </w:rPr>
  </w:style>
  <w:style w:type="character" w:customStyle="1" w:styleId="4pt0pt1">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8"/>
      <w:szCs w:val="8"/>
      <w:u w:val="none"/>
      <w:lang w:val="en-US"/>
    </w:rPr>
  </w:style>
  <w:style w:type="character" w:customStyle="1" w:styleId="4pt0pt2">
    <w:name w:val="Основной текст + 4 pt;Малые прописные;Интервал 0 pt"/>
    <w:basedOn w:val="a4"/>
    <w:rPr>
      <w:rFonts w:ascii="Times New Roman" w:eastAsia="Times New Roman" w:hAnsi="Times New Roman" w:cs="Times New Roman"/>
      <w:b w:val="0"/>
      <w:bCs w:val="0"/>
      <w:i w:val="0"/>
      <w:iCs w:val="0"/>
      <w:smallCaps/>
      <w:strike w:val="0"/>
      <w:color w:val="000000"/>
      <w:spacing w:val="10"/>
      <w:w w:val="100"/>
      <w:position w:val="0"/>
      <w:sz w:val="8"/>
      <w:szCs w:val="8"/>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Tahoma4pt">
    <w:name w:val="Основной текст + Tahoma;4 pt"/>
    <w:basedOn w:val="a4"/>
    <w:rPr>
      <w:rFonts w:ascii="Tahoma" w:eastAsia="Tahoma" w:hAnsi="Tahoma" w:cs="Tahoma"/>
      <w:b w:val="0"/>
      <w:bCs w:val="0"/>
      <w:i w:val="0"/>
      <w:iCs w:val="0"/>
      <w:smallCaps w:val="0"/>
      <w:strike w:val="0"/>
      <w:color w:val="000000"/>
      <w:spacing w:val="0"/>
      <w:w w:val="100"/>
      <w:position w:val="0"/>
      <w:sz w:val="8"/>
      <w:szCs w:val="8"/>
      <w:u w:val="none"/>
      <w:lang w:val="en-US"/>
    </w:rPr>
  </w:style>
  <w:style w:type="character" w:customStyle="1" w:styleId="4pt2">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4pt3">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paragraph" w:customStyle="1" w:styleId="2">
    <w:name w:val="Основной текст2"/>
    <w:basedOn w:val="a"/>
    <w:link w:val="a4"/>
    <w:pPr>
      <w:shd w:val="clear" w:color="auto" w:fill="FFFFFF"/>
      <w:spacing w:line="254" w:lineRule="exact"/>
      <w:jc w:val="both"/>
    </w:pPr>
    <w:rPr>
      <w:rFonts w:ascii="Times New Roman" w:eastAsia="Times New Roman" w:hAnsi="Times New Roman" w:cs="Times New Roman"/>
      <w:sz w:val="21"/>
      <w:szCs w:val="21"/>
    </w:rPr>
  </w:style>
  <w:style w:type="paragraph" w:customStyle="1" w:styleId="21">
    <w:name w:val="Основной текст (2)"/>
    <w:basedOn w:val="a"/>
    <w:link w:val="20"/>
    <w:pPr>
      <w:shd w:val="clear" w:color="auto" w:fill="FFFFFF"/>
      <w:spacing w:before="300" w:line="254" w:lineRule="exact"/>
      <w:ind w:firstLine="540"/>
      <w:jc w:val="both"/>
    </w:pPr>
    <w:rPr>
      <w:rFonts w:ascii="Times New Roman" w:eastAsia="Times New Roman" w:hAnsi="Times New Roman" w:cs="Times New Roman"/>
      <w:b/>
      <w:bCs/>
      <w:sz w:val="21"/>
      <w:szCs w:val="21"/>
    </w:rPr>
  </w:style>
  <w:style w:type="paragraph" w:customStyle="1" w:styleId="13">
    <w:name w:val="Заголовок №1"/>
    <w:basedOn w:val="a"/>
    <w:link w:val="12"/>
    <w:pPr>
      <w:shd w:val="clear" w:color="auto" w:fill="FFFFFF"/>
      <w:spacing w:before="240" w:line="264" w:lineRule="exact"/>
      <w:ind w:firstLine="540"/>
      <w:jc w:val="both"/>
      <w:outlineLvl w:val="0"/>
    </w:pPr>
    <w:rPr>
      <w:rFonts w:ascii="Times New Roman" w:eastAsia="Times New Roman" w:hAnsi="Times New Roman" w:cs="Times New Roman"/>
      <w:b/>
      <w:bCs/>
      <w:sz w:val="21"/>
      <w:szCs w:val="21"/>
    </w:rPr>
  </w:style>
  <w:style w:type="paragraph" w:styleId="aa">
    <w:name w:val="header"/>
    <w:basedOn w:val="a"/>
    <w:link w:val="ab"/>
    <w:uiPriority w:val="99"/>
    <w:unhideWhenUsed/>
    <w:rsid w:val="00F926AF"/>
    <w:pPr>
      <w:tabs>
        <w:tab w:val="center" w:pos="4677"/>
        <w:tab w:val="right" w:pos="9355"/>
      </w:tabs>
    </w:pPr>
  </w:style>
  <w:style w:type="character" w:customStyle="1" w:styleId="ab">
    <w:name w:val="Верхний колонтитул Знак"/>
    <w:basedOn w:val="a0"/>
    <w:link w:val="aa"/>
    <w:uiPriority w:val="99"/>
    <w:rsid w:val="00F926AF"/>
    <w:rPr>
      <w:color w:val="000000"/>
    </w:rPr>
  </w:style>
  <w:style w:type="paragraph" w:styleId="ac">
    <w:name w:val="footer"/>
    <w:basedOn w:val="a"/>
    <w:link w:val="ad"/>
    <w:uiPriority w:val="99"/>
    <w:unhideWhenUsed/>
    <w:rsid w:val="00F926AF"/>
    <w:pPr>
      <w:tabs>
        <w:tab w:val="center" w:pos="4677"/>
        <w:tab w:val="right" w:pos="9355"/>
      </w:tabs>
    </w:pPr>
  </w:style>
  <w:style w:type="character" w:customStyle="1" w:styleId="ad">
    <w:name w:val="Нижний колонтитул Знак"/>
    <w:basedOn w:val="a0"/>
    <w:link w:val="ac"/>
    <w:uiPriority w:val="99"/>
    <w:rsid w:val="00F926AF"/>
    <w:rPr>
      <w:color w:val="000000"/>
    </w:rPr>
  </w:style>
  <w:style w:type="paragraph" w:customStyle="1" w:styleId="bodytext2">
    <w:name w:val="bodytext2"/>
    <w:basedOn w:val="a"/>
    <w:rsid w:val="00F926AF"/>
    <w:pPr>
      <w:widowControl/>
      <w:ind w:firstLine="1134"/>
    </w:pPr>
    <w:rPr>
      <w:rFonts w:ascii="Times New Roman" w:eastAsia="Times New Roman" w:hAnsi="Times New Roman" w:cs="Times New Roman"/>
      <w:color w:val="auto"/>
      <w:sz w:val="28"/>
      <w:szCs w:val="28"/>
    </w:rPr>
  </w:style>
  <w:style w:type="paragraph" w:styleId="14">
    <w:name w:val="toc 1"/>
    <w:basedOn w:val="a"/>
    <w:next w:val="a"/>
    <w:autoRedefine/>
    <w:uiPriority w:val="39"/>
    <w:unhideWhenUsed/>
    <w:rsid w:val="00F926AF"/>
    <w:pPr>
      <w:widowControl/>
      <w:tabs>
        <w:tab w:val="left" w:pos="284"/>
        <w:tab w:val="right" w:leader="dot" w:pos="9497"/>
      </w:tabs>
      <w:spacing w:after="100"/>
    </w:pPr>
    <w:rPr>
      <w:rFonts w:ascii="Arial" w:eastAsia="Times New Roman" w:hAnsi="Arial" w:cs="Times New Roman"/>
      <w:color w:val="auto"/>
      <w:sz w:val="22"/>
      <w:szCs w:val="20"/>
      <w:lang w:val="en-GB"/>
    </w:rPr>
  </w:style>
  <w:style w:type="paragraph" w:styleId="22">
    <w:name w:val="toc 2"/>
    <w:basedOn w:val="a"/>
    <w:next w:val="a"/>
    <w:autoRedefine/>
    <w:uiPriority w:val="39"/>
    <w:unhideWhenUsed/>
    <w:rsid w:val="00F926AF"/>
    <w:pPr>
      <w:widowControl/>
      <w:tabs>
        <w:tab w:val="right" w:leader="dot" w:pos="9498"/>
      </w:tabs>
      <w:spacing w:after="100"/>
    </w:pPr>
    <w:rPr>
      <w:rFonts w:ascii="Times New Roman" w:eastAsia="Times New Roman" w:hAnsi="Times New Roman" w:cs="Times New Roman"/>
      <w:noProof/>
      <w:color w:val="000000" w:themeColor="text1"/>
      <w:lang w:val="en-GB"/>
    </w:rPr>
  </w:style>
  <w:style w:type="character" w:customStyle="1" w:styleId="10">
    <w:name w:val="Заголовок 1 Знак"/>
    <w:basedOn w:val="a0"/>
    <w:link w:val="1"/>
    <w:uiPriority w:val="9"/>
    <w:rsid w:val="00F926AF"/>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F926AF"/>
    <w:pPr>
      <w:widowControl/>
      <w:spacing w:line="259" w:lineRule="auto"/>
      <w:outlineLvl w:val="9"/>
    </w:pPr>
    <w:rPr>
      <w:lang w:val="en-US" w:eastAsia="en-US"/>
    </w:rPr>
  </w:style>
  <w:style w:type="paragraph" w:styleId="af">
    <w:name w:val="List Paragraph"/>
    <w:aliases w:val="маркированный,Bullet_IRAO,Мой Список,List Paragraph_0,Bullets before"/>
    <w:basedOn w:val="a"/>
    <w:link w:val="af0"/>
    <w:uiPriority w:val="34"/>
    <w:qFormat/>
    <w:rsid w:val="007E6EAE"/>
    <w:pPr>
      <w:widowControl/>
      <w:ind w:left="720"/>
      <w:contextualSpacing/>
    </w:pPr>
    <w:rPr>
      <w:rFonts w:ascii="Arial" w:eastAsia="Times New Roman" w:hAnsi="Arial" w:cs="Times New Roman"/>
      <w:color w:val="auto"/>
      <w:sz w:val="22"/>
      <w:szCs w:val="20"/>
      <w:lang w:val="en-GB"/>
    </w:rPr>
  </w:style>
  <w:style w:type="character" w:customStyle="1" w:styleId="af0">
    <w:name w:val="Абзац списка Знак"/>
    <w:aliases w:val="маркированный Знак,Bullet_IRAO Знак,Мой Список Знак,List Paragraph_0 Знак,Bullets before Знак"/>
    <w:link w:val="af"/>
    <w:uiPriority w:val="34"/>
    <w:rsid w:val="007E6EAE"/>
    <w:rPr>
      <w:rFonts w:ascii="Arial" w:eastAsia="Times New Roman" w:hAnsi="Arial" w:cs="Times New Roman"/>
      <w:sz w:val="22"/>
      <w:szCs w:val="20"/>
      <w:lang w:val="en-GB"/>
    </w:rPr>
  </w:style>
  <w:style w:type="character" w:customStyle="1" w:styleId="mw-headline">
    <w:name w:val="mw-headline"/>
    <w:rsid w:val="002E43D9"/>
  </w:style>
  <w:style w:type="table" w:styleId="af1">
    <w:name w:val="Table Grid"/>
    <w:basedOn w:val="a1"/>
    <w:uiPriority w:val="39"/>
    <w:rsid w:val="003A19FE"/>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7">
    <w:name w:val="Font Style47"/>
    <w:uiPriority w:val="99"/>
    <w:rsid w:val="00B42F35"/>
    <w:rPr>
      <w:rFonts w:ascii="Times New Roman" w:hAnsi="Times New Roman" w:cs="Times New Roman"/>
      <w:sz w:val="22"/>
      <w:szCs w:val="22"/>
    </w:rPr>
  </w:style>
  <w:style w:type="paragraph" w:customStyle="1" w:styleId="3">
    <w:name w:val="Основной текст3"/>
    <w:basedOn w:val="a"/>
    <w:rsid w:val="00D91778"/>
    <w:pPr>
      <w:shd w:val="clear" w:color="auto" w:fill="FFFFFF"/>
      <w:spacing w:before="300" w:line="274" w:lineRule="exact"/>
      <w:ind w:hanging="360"/>
      <w:jc w:val="both"/>
    </w:pPr>
    <w:rPr>
      <w:rFonts w:ascii="Times New Roman" w:eastAsia="Times New Roman" w:hAnsi="Times New Roman" w:cs="Times New Roman"/>
      <w:color w:val="auto"/>
      <w:sz w:val="22"/>
      <w:szCs w:val="22"/>
    </w:rPr>
  </w:style>
  <w:style w:type="character" w:styleId="af2">
    <w:name w:val="annotation reference"/>
    <w:basedOn w:val="a0"/>
    <w:uiPriority w:val="99"/>
    <w:semiHidden/>
    <w:unhideWhenUsed/>
    <w:rsid w:val="00E746E0"/>
    <w:rPr>
      <w:sz w:val="16"/>
      <w:szCs w:val="16"/>
    </w:rPr>
  </w:style>
  <w:style w:type="paragraph" w:styleId="af3">
    <w:name w:val="annotation text"/>
    <w:basedOn w:val="a"/>
    <w:link w:val="af4"/>
    <w:uiPriority w:val="99"/>
    <w:semiHidden/>
    <w:unhideWhenUsed/>
    <w:rsid w:val="00E746E0"/>
    <w:rPr>
      <w:sz w:val="20"/>
      <w:szCs w:val="20"/>
    </w:rPr>
  </w:style>
  <w:style w:type="character" w:customStyle="1" w:styleId="af4">
    <w:name w:val="Текст примечания Знак"/>
    <w:basedOn w:val="a0"/>
    <w:link w:val="af3"/>
    <w:uiPriority w:val="99"/>
    <w:semiHidden/>
    <w:rsid w:val="00E746E0"/>
    <w:rPr>
      <w:color w:val="000000"/>
      <w:sz w:val="20"/>
      <w:szCs w:val="20"/>
    </w:rPr>
  </w:style>
  <w:style w:type="paragraph" w:styleId="af5">
    <w:name w:val="annotation subject"/>
    <w:basedOn w:val="af3"/>
    <w:next w:val="af3"/>
    <w:link w:val="af6"/>
    <w:uiPriority w:val="99"/>
    <w:semiHidden/>
    <w:unhideWhenUsed/>
    <w:rsid w:val="00E746E0"/>
    <w:rPr>
      <w:b/>
      <w:bCs/>
    </w:rPr>
  </w:style>
  <w:style w:type="character" w:customStyle="1" w:styleId="af6">
    <w:name w:val="Тема примечания Знак"/>
    <w:basedOn w:val="af4"/>
    <w:link w:val="af5"/>
    <w:uiPriority w:val="99"/>
    <w:semiHidden/>
    <w:rsid w:val="00E746E0"/>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6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BBE4-B18A-442E-AE25-A8F9ACE7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3283</Words>
  <Characters>18719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Нурпеисова Салтанат Бахчановна</dc:creator>
  <cp:lastModifiedBy>Сатбаева Жанаргүл Сабырбекқызы</cp:lastModifiedBy>
  <cp:revision>13</cp:revision>
  <dcterms:created xsi:type="dcterms:W3CDTF">2023-09-08T03:53:00Z</dcterms:created>
  <dcterms:modified xsi:type="dcterms:W3CDTF">2023-09-11T05:26:00Z</dcterms:modified>
</cp:coreProperties>
</file>